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Chile</w:t>
      </w:r>
      <w:r>
        <w:t xml:space="preserve"> </w:t>
      </w:r>
      <w:r>
        <w:t xml:space="preserve">Santiago</w:t>
      </w:r>
    </w:p>
    <w:bookmarkStart w:id="26" w:name="X3cd4e25a8f2c29e81901f01781230352fb9f1e5"/>
    <w:p>
      <w:pPr>
        <w:pStyle w:val="Heading1"/>
      </w:pPr>
      <w:r>
        <w:t xml:space="preserve">The Biomedical Engineer in the Context of Chile Santiago</w:t>
      </w:r>
    </w:p>
    <w:p>
      <w:pPr>
        <w:pStyle w:val="FirstParagraph"/>
      </w:pPr>
      <w:r>
        <w:rPr>
          <w:bCs/>
          <w:b/>
        </w:rPr>
        <w:t xml:space="preserve">Date:</w:t>
      </w:r>
      <w:r>
        <w:t xml:space="preserve"> </w:t>
      </w:r>
      <w:r>
        <w:t xml:space="preserve">October 26, 2023</w:t>
      </w:r>
      <w:r>
        <w:br/>
      </w:r>
      <w:r>
        <w:rPr>
          <w:bCs/>
          <w:b/>
        </w:rPr>
        <w:t xml:space="preserve">To:</w:t>
      </w:r>
      <w:r>
        <w:rPr>
          <w:iCs/>
          <w:i/>
        </w:rPr>
        <w:t xml:space="preserve">Academic Review Committee, Institute of Technology and Health Sciences</w:t>
      </w:r>
      <w:r>
        <w:br/>
      </w:r>
    </w:p>
    <w:p>
      <w:pPr>
        <w:pStyle w:val="BodyText"/>
      </w:pPr>
      <w:r>
        <w:t xml:space="preserve">From:</w:t>
      </w:r>
      <w:r>
        <w:rPr>
          <w:iCs/>
          <w:i/>
        </w:rPr>
        <w:t xml:space="preserve">Department of Engineering Analysis</w:t>
      </w:r>
      <w:r>
        <w:br/>
      </w:r>
      <w:r>
        <w:t xml:space="preserve">A Comprehensive Book Report Analyzing the Role, Challenges, and Future Trajectory of the Biomedical Engineer within the specific socio-economic landscape of Chile Santiago.</w:t>
      </w:r>
    </w:p>
    <w:bookmarkStart w:id="20" w:name="X270095f303db99a7d21a9c689bf2562a52f6d6b"/>
    <w:p>
      <w:pPr>
        <w:pStyle w:val="Heading2"/>
      </w:pPr>
      <w:r>
        <w:t xml:space="preserve">I. Introduction: Bridging Technology and Health in a Developing Metropolis</w:t>
      </w:r>
    </w:p>
    <w:p>
      <w:pPr>
        <w:pStyle w:val="FirstParagraph"/>
      </w:pPr>
      <w:r>
        <w:t xml:space="preserve">The modern healthcare landscape is no longer defined solely by medical practitioners but is increasingly shaped by the intricate integration of advanced technology and biological sciences. Central to this evolution is the profession of the Biomedical Engineer. This Book Report serves as an extensive analysis of the current state, historical progression, and future prospects of this critical profession, with a specific focus on its application and necessity within Chile Santiago. As one of South America’s most dynamic economic hubs with a rapidly aging population and advanced medical infrastructure needs in certain sectors, Chile Santiago presents a unique case study for understanding how biomedical engineering can drive public health outcomes.</w:t>
      </w:r>
    </w:p>
    <w:p>
      <w:pPr>
        <w:pStyle w:val="BodyText"/>
      </w:pPr>
      <w:r>
        <w:t xml:space="preserve">The purpose of this report is to synthesize existing literature regarding biomedical engineering practices while contextualizing these findings within the regulatory, economic, and social framework of Chile. It argues that the Biomedical Engineer in Chile Santiago is not merely a technician maintaining equipment but a pivotal strategic asset in optimizing healthcare efficiency, reducing costs for public institutions like Fonasa and Isapre beneficiaries, and innovating local medical solutions.</w:t>
      </w:r>
    </w:p>
    <w:bookmarkEnd w:id="20"/>
    <w:bookmarkStart w:id="21" w:name="Xc8542f01c395cddc8583b16cb3bea5e4eb322f5"/>
    <w:p>
      <w:pPr>
        <w:pStyle w:val="Heading2"/>
      </w:pPr>
      <w:r>
        <w:t xml:space="preserve">II. The Scope of the Biomedical Engineer: Beyond Maintenance</w:t>
      </w:r>
    </w:p>
    <w:p>
      <w:pPr>
        <w:pStyle w:val="FirstParagraph"/>
      </w:pPr>
      <w:r>
        <w:t xml:space="preserve">To understand the value proposition within Chile Santiago, one must first define the scope of work for a Biomedical Engineer globally and locally. Traditionally, misconceptions persist that this role is limited to repairing MRI machines or calibrating heart monitors. However, contemporary literature emphasizes that a Biomedical Engineer operates at the intersection of three domains: clinical practice, engineering design, and administrative management.</w:t>
      </w:r>
    </w:p>
    <w:p>
      <w:pPr>
        <w:pStyle w:val="BodyText"/>
      </w:pPr>
      <w:r>
        <w:t xml:space="preserve">In the context of Chile Santiago’s healthcare system—which is characterized by a mixed model of private insurance (Isapre) and public provision (Fonasa/Gendarmería)—the Biomedical Engineer plays a crucial role in asset management. In large tertiary hospitals such as the Hospital Clínico Universidad Católica or the Hospital Dr. Luis Tisné Brochero, biomedical engineers are responsible for lifecycle management of high-cost devices. This involves preventive maintenance protocols that extend equipment lifespan, risk assessment to ensure patient safety, and technological acquisition analysis to determine cost-effectiveness.</w:t>
      </w:r>
    </w:p>
    <w:p>
      <w:pPr>
        <w:pStyle w:val="BodyText"/>
      </w:pPr>
      <w:r>
        <w:t xml:space="preserve">The book report highlights that in Santiago’s competitive private healthcare sector, efficiency is paramount. Biomedical engineers contribute directly to the bottom line by minimizing downtime of critical care units. Conversely, in the public sector serving millions of citizens across the Región Metropolitana, their role expands to include triage technology allocation and ensuring equitable access to functioning medical tools.</w:t>
      </w:r>
    </w:p>
    <w:bookmarkEnd w:id="21"/>
    <w:bookmarkStart w:id="22" w:name="X8c4adccc3330698b172970327d7a2b5270227be"/>
    <w:p>
      <w:pPr>
        <w:pStyle w:val="Heading2"/>
      </w:pPr>
      <w:r>
        <w:t xml:space="preserve">III. The Specific Context of Chile Santiago: Regulatory and Economic Drivers</w:t>
      </w:r>
    </w:p>
    <w:p>
      <w:pPr>
        <w:pStyle w:val="FirstParagraph"/>
      </w:pPr>
      <w:r>
        <w:t xml:space="preserve">The environment of Chile Santiago is distinct from other regions in Latin America due to its high standardization requirements enforced by the Superintendencia de Salud (Superintendent of Health). This regulatory body mandates rigorous standards for medical equipment safety, a task that falls squarely on the shoulders of certified Biomedical Engineers. This report identifies that compliance with these regulations is not optional but a legal imperative for any healthcare facility operating in Chile Santiago.</w:t>
      </w:r>
    </w:p>
    <w:p>
      <w:pPr>
        <w:pStyle w:val="BodyText"/>
      </w:pPr>
      <w:r>
        <w:t xml:space="preserve">Furthermore, the economic structure of Chile influences how biomedical engineering resources are deployed. With strong public-private partnerships and significant investment from international medical device manufacturers establishing regional headquarters in Santiago, there is a high demand for local expertise to manage imports, installations, and post-sales support. The Biomedical Engineer acts as the technical liaison between global manufacturers (such as Siemens Healthineers or Philips) and local hospitals.</w:t>
      </w:r>
    </w:p>
    <w:p>
      <w:pPr>
        <w:pStyle w:val="BodyText"/>
      </w:pPr>
      <w:r>
        <w:t xml:space="preserve">Additionally, the demographic shift in Chile toward an aging population places immense pressure on cardiovascular and neurological healthcare systems. In Santiago, this demographic trend necessitates a surge in demand for rehabilitation technologies, home-care monitoring devices, and geriatric supportive technologies. The Biomedical Engineer is tasked with adapting these global innovations to local usability standards and ensuring they are accessible to the diverse socioeconomic groups residing in Chile Santiago.</w:t>
      </w:r>
    </w:p>
    <w:bookmarkEnd w:id="22"/>
    <w:bookmarkStart w:id="23" w:name="Xda6981400e5efb4accaf231243d12aed81da3f5"/>
    <w:p>
      <w:pPr>
        <w:pStyle w:val="Heading2"/>
      </w:pPr>
      <w:r>
        <w:t xml:space="preserve">IV. Technological Innovation and Local Research</w:t>
      </w:r>
    </w:p>
    <w:p>
      <w:pPr>
        <w:pStyle w:val="FirstParagraph"/>
      </w:pPr>
      <w:r>
        <w:t xml:space="preserve">A significant portion of the analyzed literature points to the growing research output from Chilean universities, particularly those located in Santiago, such as Pontificia Universidad Católica de Chile and Universidad de Chile. These institutions are fostering a new generation of Biomedical Engineers who are not just maintainers but innovators.</w:t>
      </w:r>
    </w:p>
    <w:p>
      <w:pPr>
        <w:numPr>
          <w:ilvl w:val="0"/>
          <w:numId w:val="1001"/>
        </w:numPr>
        <w:pStyle w:val="Compact"/>
      </w:pPr>
      <w:r>
        <w:rPr>
          <w:bCs/>
          <w:b/>
        </w:rPr>
        <w:t xml:space="preserve">Prosthetics and Orthotics:</w:t>
      </w:r>
      <w:r>
        <w:t xml:space="preserve"> </w:t>
      </w:r>
      <w:r>
        <w:t xml:space="preserve">There is notable progress in the development of low-cost prosthetic limbs tailored for the socioeconomic reality of Chile, reducing dependency on expensive imports.</w:t>
      </w:r>
    </w:p>
    <w:p>
      <w:pPr>
        <w:numPr>
          <w:ilvl w:val="0"/>
          <w:numId w:val="1001"/>
        </w:numPr>
        <w:pStyle w:val="Compact"/>
      </w:pPr>
      <w:r>
        <w:rPr>
          <w:bCs/>
          <w:b/>
        </w:rPr>
        <w:t xml:space="preserve">Bioinformatics and Telemedicine:</w:t>
      </w:r>
      <w:r>
        <w:t xml:space="preserve"> </w:t>
      </w:r>
      <w:r>
        <w:t xml:space="preserve">Post-pandemic, Santiago has accelerated its adoption of telehealth. Biomedical Engineers are now integrating IoT (Internet of Things) devices into remote patient monitoring systems, allowing doctors in central Santiago clinics to track patients in rural areas with greater precision.</w:t>
      </w:r>
    </w:p>
    <w:p>
      <w:pPr>
        <w:numPr>
          <w:ilvl w:val="0"/>
          <w:numId w:val="1001"/>
        </w:numPr>
        <w:pStyle w:val="Compact"/>
      </w:pPr>
      <w:r>
        <w:rPr>
          <w:bCs/>
          <w:b/>
        </w:rPr>
        <w:t xml:space="preserve">Sustainable Healthcare:</w:t>
      </w:r>
      <w:r>
        <w:t xml:space="preserve"> </w:t>
      </w:r>
      <w:r>
        <w:t xml:space="preserve">Recent studies emphasize the role of biomedical engineers in managing medical waste and ensuring electronic equipment recycling, aligning with Chile’s growing environmental regulations.</w:t>
      </w:r>
    </w:p>
    <w:bookmarkEnd w:id="23"/>
    <w:bookmarkStart w:id="24" w:name="X48f4b3d0011efc5892fe30e2d3b39fb0ef87703"/>
    <w:p>
      <w:pPr>
        <w:pStyle w:val="Heading2"/>
      </w:pPr>
      <w:r>
        <w:t xml:space="preserve">V. Challenges Facing the Profession in Chile Santiago</w:t>
      </w:r>
    </w:p>
    <w:p>
      <w:pPr>
        <w:pStyle w:val="FirstParagraph"/>
      </w:pPr>
      <w:r>
        <w:t xml:space="preserve">Despite the opportunities, this report identifies several critical challenges. First is the issue of professional recognition. In many small clinics outside central Santiago, biomedical engineers are still undervalued or misclassified as general technicians, leading to underutilization of their strategic capabilities. Second is brain drain; highly skilled biomedical engineers in Chile Santiago often migrate to Europe or North America due to salary disparities and perceived better career stability abroad.</w:t>
      </w:r>
    </w:p>
    <w:p>
      <w:pPr>
        <w:pStyle w:val="BodyText"/>
      </w:pPr>
      <w:r>
        <w:t xml:space="preserve">Furthermore, the rapid pace of technological obsolescence requires continuous professional development. The cost of specialized training for emerging technologies like AI-assisted diagnostics or robotic surgery remains high, creating a skills gap between top-tier institutions in Santiago and smaller regional hospitals within the metropolitan area.</w:t>
      </w:r>
    </w:p>
    <w:bookmarkEnd w:id="24"/>
    <w:bookmarkStart w:id="25" w:name="vi.-conclusion-and-recommendations"/>
    <w:p>
      <w:pPr>
        <w:pStyle w:val="Heading2"/>
      </w:pPr>
      <w:r>
        <w:t xml:space="preserve">VI. Conclusion and Recommendations</w:t>
      </w:r>
    </w:p>
    <w:p>
      <w:pPr>
        <w:pStyle w:val="FirstParagraph"/>
      </w:pPr>
      <w:r>
        <w:t xml:space="preserve">In conclusion, the Biomedical Engineer is an indispensable pillar of the healthcare infrastructure in Chile Santiago. They are not merely technical support staff but strategic partners in improving patient outcomes, ensuring regulatory compliance, and driving technological innovation within a complex mixed-economy healthcare system.</w:t>
      </w:r>
    </w:p>
    <w:p>
      <w:pPr>
        <w:pStyle w:val="BodyText"/>
      </w:pPr>
      <w:r>
        <w:t xml:space="preserve">To maximize their potential, this report recommends the following:</w:t>
      </w:r>
    </w:p>
    <w:p>
      <w:pPr>
        <w:numPr>
          <w:ilvl w:val="0"/>
          <w:numId w:val="1002"/>
        </w:numPr>
        <w:pStyle w:val="Compact"/>
      </w:pPr>
      <w:r>
        <w:rPr>
          <w:bCs/>
          <w:b/>
        </w:rPr>
        <w:t xml:space="preserve">Regulatory Strengthening:</w:t>
      </w:r>
      <w:r>
        <w:t xml:space="preserve">The Chilean government must enforce stricter mandates requiring biomedical engineers in all public and accredited private hospitals to participate in procurement and safety committees.</w:t>
      </w:r>
    </w:p>
    <w:p>
      <w:pPr>
        <w:numPr>
          <w:ilvl w:val="0"/>
          <w:numId w:val="1002"/>
        </w:numPr>
        <w:pStyle w:val="Compact"/>
      </w:pPr>
      <w:r>
        <w:rPr>
          <w:bCs/>
          <w:b/>
        </w:rPr>
        <w:t xml:space="preserve">Educational Expansion:</w:t>
      </w:r>
      <w:r>
        <w:t xml:space="preserve">Universities in Chile Santiago should expand postgraduate programs focused on Health Technology Assessment (HTA) to bridge the gap between clinical needs and engineering solutions.</w:t>
      </w:r>
    </w:p>
    <w:p>
      <w:pPr>
        <w:numPr>
          <w:ilvl w:val="0"/>
          <w:numId w:val="1002"/>
        </w:numPr>
        <w:pStyle w:val="Compact"/>
      </w:pPr>
      <w:r>
        <w:rPr>
          <w:bCs/>
          <w:b/>
        </w:rPr>
        <w:t xml:space="preserve">Career Retention Strategies:</w:t>
      </w:r>
      <w:r>
        <w:t xml:space="preserve">Hospital administrations must offer competitive compensation packages and clear career pathways to retain top talent within the country, preventing excessive emigration of skilled professionals.</w:t>
      </w:r>
    </w:p>
    <w:p>
      <w:pPr>
        <w:pStyle w:val="FirstParagraph"/>
      </w:pPr>
      <w:r>
        <w:t xml:space="preserve">The future of healthcare in Chile Santiago depends on the effective integration and empowerment of biomedical engineers. By recognizing their multidisciplinary value, stakeholders can build a more resilient, efficient, and innovative health system capable of serving the population’s growing needs.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Biomedical Engineer in the Context of Chile Santiago</dc:title>
  <dc:creator/>
  <dc:language>en</dc:language>
  <cp:keywords/>
  <dcterms:created xsi:type="dcterms:W3CDTF">2026-07-29T16:54:28Z</dcterms:created>
  <dcterms:modified xsi:type="dcterms:W3CDTF">2026-07-29T16:54:28Z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