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0" w:name="title"/>
    <w:p>
      <w:pPr>
        <w:pStyle w:val="Heading3"/>
      </w:pPr>
      <w:r>
        <w:rPr>
          <w:bCs/>
          <w:b/>
        </w:rPr>
        <w:t xml:space="preserve">Title:</w:t>
      </w:r>
    </w:p>
    <w:p>
      <w:pPr>
        <w:pStyle w:val="FirstParagraph"/>
      </w:pPr>
      <w:r>
        <w:t xml:space="preserve">The Biomedical Engineer in the Context of Colombia Bogotá</w:t>
      </w:r>
      <w:r>
        <w:br/>
      </w:r>
    </w:p>
    <w:bookmarkEnd w:id="20"/>
    <w:bookmarkStart w:id="21" w:name="date"/>
    <w:p>
      <w:pPr>
        <w:pStyle w:val="Heading3"/>
      </w:pPr>
      <w:r>
        <w:rPr>
          <w:bCs/>
          <w:b/>
        </w:rPr>
        <w:t xml:space="preserve">Date:</w:t>
      </w:r>
    </w:p>
    <w:p>
      <w:pPr>
        <w:pStyle w:val="FirstParagraph"/>
      </w:pPr>
      <w:r>
        <w:t xml:space="preserve">May 24, 2024</w:t>
      </w:r>
      <w:r>
        <w:br/>
      </w:r>
    </w:p>
    <w:bookmarkEnd w:id="21"/>
    <w:bookmarkStart w:id="22" w:name="subject"/>
    <w:p>
      <w:pPr>
        <w:pStyle w:val="Heading3"/>
      </w:pPr>
      <w:r>
        <w:rPr>
          <w:bCs/>
          <w:b/>
        </w:rPr>
        <w:t xml:space="preserve">Subject:</w:t>
      </w:r>
    </w:p>
    <w:p>
      <w:pPr>
        <w:pStyle w:val="FirstParagraph"/>
      </w:pPr>
      <w:r>
        <w:t xml:space="preserve">Career Analysis and Socio-Economic Impact</w:t>
      </w:r>
      <w:r>
        <w:br/>
      </w:r>
    </w:p>
    <w:bookmarkEnd w:id="22"/>
    <w:bookmarkStart w:id="30" w:name="X8f8fdf15916796555331d1566ce2c4185d548be"/>
    <w:p>
      <w:pPr>
        <w:pStyle w:val="Heading1"/>
      </w:pPr>
      <w:r>
        <w:t xml:space="preserve">The Biomedical Engineer in the Context of Colombia Bogotá</w:t>
      </w:r>
    </w:p>
    <w:p>
      <w:pPr>
        <w:pStyle w:val="FirstParagraph"/>
      </w:pPr>
      <w:r>
        <w:t xml:space="preserve">In the rapidly evolving landscape of modern healthcare, few professions bridge the gap between technology and human well-being as effectively as that of a biomedical engineer. This book report explores the critical role this profession plays, specifically focusing on its impact within the dynamic urban environment of Colombia Bogotá. As one of South America’s most significant medical hubs, Bogotá presents a unique case study for understanding how engineering principles intersect with public health challenges.</w:t>
      </w:r>
    </w:p>
    <w:bookmarkStart w:id="23" w:name="introduction-to-biomedical-engineering"/>
    <w:p>
      <w:pPr>
        <w:pStyle w:val="Heading2"/>
      </w:pPr>
      <w:r>
        <w:t xml:space="preserve">Introduction to Biomedical Engineering</w:t>
      </w:r>
    </w:p>
    <w:p>
      <w:pPr>
        <w:pStyle w:val="FirstParagraph"/>
      </w:pPr>
      <w:r>
        <w:t xml:space="preserve">The concept of biomedical engineering is rooted in the application of engineering principles and design concepts to medicine and biology for healthcare purposes. It is not merely a job title but a multidisciplinary field that requires expertise in mechanics, electronics, computer science, biology, chemistry, physics, and medicine. The modern biomedical engineer works to solve health-related problems by combining the problem-solving techniques of engineering with standard medical and biological sciences.</w:t>
      </w:r>
    </w:p>
    <w:p>
      <w:pPr>
        <w:pStyle w:val="BodyText"/>
      </w:pPr>
      <w:r>
        <w:t xml:space="preserve">The importance of this role cannot be overstated. From designing artificial organs to developing complex imaging technologies like MRI machines used in hospitals today, these professionals are the architects of medical innovation. This document aims to analyze how these global standards apply locally within the specific geographic and economic context of Colombia Bogotá.</w:t>
      </w:r>
    </w:p>
    <w:bookmarkEnd w:id="23"/>
    <w:bookmarkStart w:id="24" w:name="X863f293e307597e21e991ebcc034b5d9fea15d7"/>
    <w:p>
      <w:pPr>
        <w:pStyle w:val="Heading2"/>
      </w:pPr>
      <w:r>
        <w:t xml:space="preserve">The Role of Biomedical Engineering in Colombia</w:t>
      </w:r>
    </w:p>
    <w:p>
      <w:pPr>
        <w:pStyle w:val="FirstParagraph"/>
      </w:pPr>
      <w:r>
        <w:t xml:space="preserve">In Colombia, the healthcare sector has undergone significant transformations over the past two decades. The establishment of a universal health system has increased demand for high-quality medical services, thereby creating a surge in demand for skilled professionals. The biomedical engineer emerges as a pivotal figure in this ecosystem. They are responsible not only for the maintenance of sophisticated medical equipment but also for their innovation and adaptation to local needs.</w:t>
      </w:r>
    </w:p>
    <w:p>
      <w:pPr>
        <w:pStyle w:val="BodyText"/>
      </w:pPr>
      <w:r>
        <w:t xml:space="preserve">The book highlights that the Colombian healthcare system relies heavily on imported technology. Consequently, biomedical engineers in Colombia must possess strong diagnostic and repair skills to keep these expensive machines operational, often with limited access to original manufacturer support. This necessity drives a level of technical proficiency and resourcefulness that is unique to developing nations.</w:t>
      </w:r>
    </w:p>
    <w:bookmarkEnd w:id="24"/>
    <w:bookmarkStart w:id="27" w:name="focusing-on-colombia-bogotá"/>
    <w:p>
      <w:pPr>
        <w:pStyle w:val="Heading2"/>
      </w:pPr>
      <w:r>
        <w:t xml:space="preserve">Focusing on Colombia Bogotá</w:t>
      </w:r>
    </w:p>
    <w:p>
      <w:pPr>
        <w:pStyle w:val="FirstParagraph"/>
      </w:pPr>
      <w:r>
        <w:t xml:space="preserve">Bogotá, the capital city of Colombia, serves as the epicenter for healthcare innovation in the country. With some of Latin America’s most advanced hospitals located in this region—such as Hospital San Ignacio and Clínica La Candelaria—the demand for biomedical engineering expertise is exceptionally high. The book provides a detailed examination of how Bogotá acts as a catalyst for medical technology adoption in South America.</w:t>
      </w:r>
    </w:p>
    <w:bookmarkStart w:id="25" w:name="X423433a8bffb63360d80055a11146a3e4466d67"/>
    <w:p>
      <w:pPr>
        <w:pStyle w:val="Heading3"/>
      </w:pPr>
      <w:r>
        <w:t xml:space="preserve">Urban Health Challenges and Engineering Solutions</w:t>
      </w:r>
    </w:p>
    <w:p>
      <w:pPr>
        <w:pStyle w:val="FirstParagraph"/>
      </w:pPr>
      <w:r>
        <w:t xml:space="preserve">Bogotá faces specific urban health challenges, including air quality issues and traffic-related injuries. Biomedical engineers contribute to the development of portable diagnostic tools suitable for emergency response vehicles, as well as long-term monitoring devices for chronic respiratory conditions exacerbated by the city’s altitude and pollution levels. This localization of engineering solutions is a key theme in our analysis.</w:t>
      </w:r>
    </w:p>
    <w:bookmarkEnd w:id="25"/>
    <w:bookmarkStart w:id="26" w:name="economic-impact-and-career-growth"/>
    <w:p>
      <w:pPr>
        <w:pStyle w:val="Heading3"/>
      </w:pPr>
      <w:r>
        <w:t xml:space="preserve">Economic Impact and Career Growth</w:t>
      </w:r>
    </w:p>
    <w:p>
      <w:pPr>
        <w:pStyle w:val="FirstParagraph"/>
      </w:pPr>
      <w:r>
        <w:t xml:space="preserve">The book reports on the economic vitality provided by biomedical engineers in Bogotá. The city has seen a rise in medical device manufacturing plants and research centers, many of which are situated within the "Health City" innovation districts. For young professionals in Colombia Bogotá, this represents a viable and growing career path that offers both financial stability and social impact.</w:t>
      </w:r>
    </w:p>
    <w:bookmarkEnd w:id="26"/>
    <w:bookmarkEnd w:id="27"/>
    <w:bookmarkStart w:id="28" w:name="X1e301dc60c898da3d09f122a741130701cdb9df"/>
    <w:p>
      <w:pPr>
        <w:pStyle w:val="Heading2"/>
      </w:pPr>
      <w:r>
        <w:t xml:space="preserve">Key Responsibilities of the Biomedical Engineer</w:t>
      </w:r>
    </w:p>
    <w:p>
      <w:pPr>
        <w:pStyle w:val="FirstParagraph"/>
      </w:pPr>
      <w:r>
        <w:t xml:space="preserve">The text outlines several core responsibilities that define the daily work of these professionals:</w:t>
      </w:r>
    </w:p>
    <w:p>
      <w:pPr>
        <w:pStyle w:val="BodyText"/>
      </w:pPr>
      <w:r>
        <w:rPr>
          <w:bCs/>
          <w:b/>
        </w:rPr>
        <w:t xml:space="preserve">Maintenance and Safety:</w:t>
      </w:r>
    </w:p>
    <w:p>
      <w:pPr>
        <w:pStyle w:val="BodyText"/>
      </w:pPr>
      <w:r>
        <w:rPr>
          <w:bCs/>
          <w:b/>
        </w:rPr>
        <w:t xml:space="preserve">R&amp;D (Research and Development):</w:t>
      </w:r>
    </w:p>
    <w:bookmarkEnd w:id="28"/>
    <w:bookmarkStart w:id="29" w:name="future-perspectives-and-conclusion"/>
    <w:p>
      <w:pPr>
        <w:pStyle w:val="Heading2"/>
      </w:pPr>
      <w:r>
        <w:t xml:space="preserve">Future Perspectives and Conclusion</w:t>
      </w:r>
    </w:p>
    <w:p>
      <w:pPr>
        <w:pStyle w:val="FirstParagraph"/>
      </w:pPr>
      <w:r>
        <w:t xml:space="preserve">The future of biomedical engineering in Colombia Bogotá looks promising. With increasing investment in digital health and telemedicine, the role of the engineer is expanding beyond hardware into software integration and data analysis. The book concludes that for a country like Colombia, investing in education for this field is not just an educational goal but a national health imperative.</w:t>
      </w:r>
    </w:p>
    <w:p>
      <w:pPr>
        <w:pStyle w:val="BodyText"/>
      </w:pPr>
      <w:r>
        <w:t xml:space="preserve">In summary, the biomedical engineer serves as a vital link in the healthcare chain of Colombia Bogotá. They are innovators, maintainers, and problem-solvers who ensure that technology translates into tangible patient care. As Bogotá continues to position itself as a regional leader in medicine, the contribution of these engineers will only grow more significant.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Colombia Bogotá</dc:title>
  <dc:creator/>
  <dc:language>en</dc:language>
  <cp:keywords/>
  <dcterms:created xsi:type="dcterms:W3CDTF">2026-07-29T18:00:59Z</dcterms:created>
  <dcterms:modified xsi:type="dcterms:W3CDTF">2026-07-29T18:00:59Z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