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1044e2b966f4570bbe57391a2b7e3cb7743edaf"/>
    <w:p>
      <w:pPr>
        <w:pStyle w:val="Heading1"/>
      </w:pPr>
      <w:r>
        <w:t xml:space="preserve">The Pioneering Spirit of the Biomedical Engineer</w:t>
      </w:r>
    </w:p>
    <w:p>
      <w:pPr>
        <w:pStyle w:val="FirstParagraph"/>
      </w:pPr>
      <w:r>
        <w:rPr>
          <w:bCs/>
          <w:b/>
        </w:rPr>
        <w:t xml:space="preserve">A Comprehensive Book Report Analyzing the Role, Impact, and Future of Biomedical Engineering within Germany Berlin.</w:t>
      </w:r>
    </w:p>
    <w:p>
      <w:pPr>
        <w:pStyle w:val="BodyText"/>
      </w:pPr>
      <w:r>
        <w:rPr>
          <w:bCs/>
          <w:b/>
        </w:rPr>
        <w:t xml:space="preserve">Subject:</w:t>
      </w:r>
      <w:r>
        <w:t xml:space="preserve"> </w:t>
      </w:r>
      <w:r>
        <w:t xml:space="preserve">The Evolution and Application of Biomedical Engineering.</w:t>
      </w:r>
      <w:r>
        <w:br/>
      </w:r>
      <w:r>
        <w:rPr>
          <w:bCs/>
          <w:b/>
        </w:rPr>
        <w:t xml:space="preserve">Context:</w:t>
      </w:r>
      <w:r>
        <w:t xml:space="preserve"> </w:t>
      </w:r>
      <w:r>
        <w:t xml:space="preserve">A specialized focus on the healthcare infrastructure and innovation hubs of Germany Berlin.</w:t>
      </w:r>
      <w:r>
        <w:br/>
      </w:r>
    </w:p>
    <w:bookmarkStart w:id="20" w:name="Xe1435681d8b1101f55b4d1c4a4ea977bc3e5adc"/>
    <w:p>
      <w:pPr>
        <w:pStyle w:val="Heading2"/>
      </w:pPr>
      <w:r>
        <w:t xml:space="preserve">I. Introduction to the Scope of this Book Report</w:t>
      </w:r>
    </w:p>
    <w:p>
      <w:pPr>
        <w:pStyle w:val="FirstParagraph"/>
      </w:pPr>
      <w:r>
        <w:t xml:space="preserve">The field of Biomedical Engineer represents a critical intersection between biological sciences, medicine, and engineering principles. This</w:t>
      </w:r>
      <w:r>
        <w:t xml:space="preserve"> </w:t>
      </w:r>
      <w:r>
        <w:rPr>
          <w:bCs/>
          <w:b/>
        </w:rPr>
        <w:t xml:space="preserve">Book Report</w:t>
      </w:r>
      <w:r>
        <w:t xml:space="preserve"> </w:t>
      </w:r>
      <w:r>
        <w:t xml:space="preserve">aims to dissect the multifaceted role that a</w:t>
      </w:r>
      <w:r>
        <w:t xml:space="preserve"> </w:t>
      </w:r>
      <w:r>
        <w:rPr>
          <w:bCs/>
          <w:b/>
        </w:rPr>
        <w:t xml:space="preserve">Biomedical Engineer</w:t>
      </w:r>
      <w:r>
        <w:t xml:space="preserve"> </w:t>
      </w:r>
      <w:r>
        <w:t xml:space="preserve">plays in modern healthcare systems, with particular emphasis on their contributions within the dynamic environment of Germany Berlin. By examining the technical innovations, clinical applications, and regulatory frameworks specific to this region, we can gain a deeper understanding of how engineering solutions are tailored to meet local medical needs.</w:t>
      </w:r>
    </w:p>
    <w:p>
      <w:pPr>
        <w:pStyle w:val="BodyText"/>
      </w:pPr>
      <w:r>
        <w:t xml:space="preserve">The significance of this report lies in its ability to highlight the unique challenges and opportunities present in one of Europe's most technologically advanced cities. As</w:t>
      </w:r>
      <w:r>
        <w:t xml:space="preserve"> </w:t>
      </w:r>
      <w:r>
        <w:rPr>
          <w:bCs/>
          <w:b/>
        </w:rPr>
        <w:t xml:space="preserve">Germany Berlin</w:t>
      </w:r>
      <w:r>
        <w:t xml:space="preserve"> </w:t>
      </w:r>
      <w:r>
        <w:t xml:space="preserve">continues to evolve into a global hub for life sciences and digital health, the demand for skilled professionals who can bridge the gap between engineering design and clinical application becomes increasingly urgent. This document serves as an analytical tool to explore these dynamics.</w:t>
      </w:r>
    </w:p>
    <w:bookmarkEnd w:id="20"/>
    <w:bookmarkStart w:id="21" w:name="X8fbe4eeaa5e1f3eac1150c3b535814fc5431df1"/>
    <w:p>
      <w:pPr>
        <w:pStyle w:val="Heading2"/>
      </w:pPr>
      <w:r>
        <w:t xml:space="preserve">II. The Role of the Biomedical Engineer in Modern Healthcare</w:t>
      </w:r>
    </w:p>
    <w:p>
      <w:pPr>
        <w:pStyle w:val="FirstParagraph"/>
      </w:pPr>
      <w:r>
        <w:t xml:space="preserve">A</w:t>
      </w:r>
      <w:r>
        <w:t xml:space="preserve"> </w:t>
      </w:r>
      <w:r>
        <w:rPr>
          <w:bCs/>
          <w:b/>
        </w:rPr>
        <w:t xml:space="preserve">Biomedical Engineer</w:t>
      </w:r>
      <w:r>
        <w:t xml:space="preserve"> </w:t>
      </w:r>
      <w:r>
        <w:t xml:space="preserve">is not merely a technician but a innovator tasked with solving complex medical problems through technological means. Their responsibilities range from designing and developing artificial organs, prosthetic limbs, and diagnostic imaging systems to maintaining the sophisticated equipment used in hospitals worldwide. The core competency of a</w:t>
      </w:r>
      <w:r>
        <w:t xml:space="preserve"> </w:t>
      </w:r>
      <w:r>
        <w:rPr>
          <w:bCs/>
          <w:b/>
        </w:rPr>
        <w:t xml:space="preserve">Biomedical Engineer</w:t>
      </w:r>
      <w:r>
        <w:t xml:space="preserve"> </w:t>
      </w:r>
      <w:r>
        <w:t xml:space="preserve">involves translating theoretical knowledge into practical solutions that improve patient outcomes.</w:t>
      </w:r>
    </w:p>
    <w:p>
      <w:pPr>
        <w:pStyle w:val="BodyText"/>
      </w:pPr>
      <w:r>
        <w:t xml:space="preserve">In the context of this</w:t>
      </w:r>
      <w:r>
        <w:t xml:space="preserve"> </w:t>
      </w:r>
      <w:r>
        <w:rPr>
          <w:bCs/>
          <w:b/>
        </w:rPr>
        <w:t xml:space="preserve">Book Report</w:t>
      </w:r>
      <w:r>
        <w:t xml:space="preserve">, it is crucial to note that the role extends beyond mere device maintenance. Today’s professionals are involved in research and development (R&amp;D), clinical trials, quality assurance, and even policy-making regarding medical technology safety. They work closely with doctors, nurses, and patients to ensure that technological advancements are not only effective but also safe and accessible.</w:t>
      </w:r>
    </w:p>
    <w:bookmarkEnd w:id="21"/>
    <w:bookmarkStart w:id="22" w:name="Xc5ff04f719b62b18316c3bf04abeac2bbe84436"/>
    <w:p>
      <w:pPr>
        <w:pStyle w:val="Heading2"/>
      </w:pPr>
      <w:r>
        <w:t xml:space="preserve">III. The Unique Landscape of Germany Berlin</w:t>
      </w:r>
    </w:p>
    <w:p>
      <w:pPr>
        <w:pStyle w:val="FirstParagraph"/>
      </w:pPr>
      <w:r>
        <w:t xml:space="preserve">Germany Berlin stands out as a premier location for biomedical innovation due to its robust academic institutions, strong industrial partnerships, and supportive government policies. The city is home to world-renowned universities such as Humboldt University and Technical University of Berlin (TU Berlin), which produce top-tier graduates in engineering and medicine. Furthermore, the presence of major pharmaceutical companies like Bayer and numerous biotech startups creates a fertile ground for collaboration between academia and industry.</w:t>
      </w:r>
    </w:p>
    <w:p>
      <w:pPr>
        <w:pStyle w:val="BodyText"/>
      </w:pPr>
      <w:r>
        <w:t xml:space="preserve">For any</w:t>
      </w:r>
      <w:r>
        <w:t xml:space="preserve"> </w:t>
      </w:r>
      <w:r>
        <w:rPr>
          <w:bCs/>
          <w:b/>
        </w:rPr>
        <w:t xml:space="preserve">Biomedical Engineer</w:t>
      </w:r>
      <w:r>
        <w:t xml:space="preserve">, working in Germany Berlin offers unparalleled access to cutting-edge research facilities. The city’s healthcare system, characterized by high standards of care and universal health coverage, provides an ideal testing environment for new medical technologies. Additionally, the strong emphasis on data privacy and ethical considerations in German law necessitates a rigorous approach to innovation, ensuring that patient safety remains paramount.</w:t>
      </w:r>
    </w:p>
    <w:bookmarkEnd w:id="22"/>
    <w:bookmarkStart w:id="23" w:name="X21970d4a9062c99abf2169ff4c3442d25aee8b3"/>
    <w:p>
      <w:pPr>
        <w:pStyle w:val="Heading2"/>
      </w:pPr>
      <w:r>
        <w:t xml:space="preserve">IV. Key Innovations Shaping the Future in Germany Berlin</w:t>
      </w:r>
    </w:p>
    <w:p>
      <w:pPr>
        <w:pStyle w:val="FirstParagraph"/>
      </w:pPr>
      <w:r>
        <w:t xml:space="preserve">The integration of digital health solutions is transforming the healthcare landscape in Germany Berlin. Telemedicine, AI-driven diagnostics, and personalized medicine are becoming mainstream practices. A</w:t>
      </w:r>
      <w:r>
        <w:t xml:space="preserve"> </w:t>
      </w:r>
      <w:r>
        <w:rPr>
          <w:bCs/>
          <w:b/>
        </w:rPr>
        <w:t xml:space="preserve">Biomedical Engineer</w:t>
      </w:r>
      <w:r>
        <w:t xml:space="preserve"> </w:t>
      </w:r>
      <w:r>
        <w:t xml:space="preserve">plays a pivotal role in developing these technologies by creating algorithms for image analysis, designing wearable devices for remote patient monitoring, and ensuring seamless interoperability between different health IT systems.</w:t>
      </w:r>
    </w:p>
    <w:p>
      <w:pPr>
        <w:pStyle w:val="BodyText"/>
      </w:pPr>
      <w:r>
        <w:t xml:space="preserve">This</w:t>
      </w:r>
      <w:r>
        <w:t xml:space="preserve"> </w:t>
      </w:r>
      <w:r>
        <w:rPr>
          <w:bCs/>
          <w:b/>
        </w:rPr>
        <w:t xml:space="preserve">Book Report</w:t>
      </w:r>
      <w:r>
        <w:t xml:space="preserve"> </w:t>
      </w:r>
      <w:r>
        <w:t xml:space="preserve">highlights several key areas where innovation is thriving: First, the development of smart implants that can monitor vital signs in real-time; second, the use of robotics in surgery to enhance precision and reduce recovery times; and third, the application of big data analytics to predict disease outbreaks and optimize hospital resource allocation. These advancements are made possible by dedicated</w:t>
      </w:r>
      <w:r>
        <w:t xml:space="preserve"> </w:t>
      </w:r>
      <w:r>
        <w:rPr>
          <w:bCs/>
          <w:b/>
        </w:rPr>
        <w:t xml:space="preserve">Biomedical Engineer</w:t>
      </w:r>
      <w:r>
        <w:t xml:space="preserve"> </w:t>
      </w:r>
      <w:r>
        <w:t xml:space="preserve">teams operating within Germany Berlin’s vibrant tech ecosystem.</w:t>
      </w:r>
    </w:p>
    <w:bookmarkEnd w:id="23"/>
    <w:bookmarkStart w:id="24" w:name="X17d0023d47c0c568c9afc3e1b3b09cad9209d82"/>
    <w:p>
      <w:pPr>
        <w:pStyle w:val="Heading2"/>
      </w:pPr>
      <w:r>
        <w:t xml:space="preserve">V. Challenges Faced by Biomedical Engineers in this Region</w:t>
      </w:r>
    </w:p>
    <w:p>
      <w:pPr>
        <w:pStyle w:val="FirstParagraph"/>
      </w:pPr>
      <w:r>
        <w:t xml:space="preserve">Despite the numerous opportunities, there are significant challenges. Regulatory hurdles remain a major concern, as navigating the complex approval processes for new medical devices can be time-consuming and costly. Additionally, the rapid pace of technological change requires continuous learning and adaptation from professionals in this field.</w:t>
      </w:r>
    </w:p>
    <w:p>
      <w:pPr>
        <w:pStyle w:val="BodyText"/>
      </w:pPr>
      <w:r>
        <w:t xml:space="preserve">The</w:t>
      </w:r>
      <w:r>
        <w:t xml:space="preserve"> </w:t>
      </w:r>
      <w:r>
        <w:rPr>
          <w:bCs/>
          <w:b/>
        </w:rPr>
        <w:t xml:space="preserve">Book Report</w:t>
      </w:r>
      <w:r>
        <w:t xml:space="preserve"> </w:t>
      </w:r>
      <w:r>
        <w:t xml:space="preserve">also touches upon issues related to workforce diversity and international collaboration. While Germany Berlin attracts talent from around the globe, language barriers and cultural differences can sometimes hinder effective communication between multidisciplinary teams. Addressing these challenges requires proactive strategies focused on inclusivity and cross-cultural competence.</w:t>
      </w:r>
    </w:p>
    <w:bookmarkEnd w:id="24"/>
    <w:bookmarkStart w:id="25" w:name="X01faafc22c2d52c262024b2ff8bab260a3f7cc3"/>
    <w:p>
      <w:pPr>
        <w:pStyle w:val="Heading2"/>
      </w:pPr>
      <w:r>
        <w:t xml:space="preserve">VI. Conclusion: The Future of Biomedical Engineering in Germany Berlin</w:t>
      </w:r>
    </w:p>
    <w:p>
      <w:pPr>
        <w:pStyle w:val="FirstParagraph"/>
      </w:pPr>
      <w:r>
        <w:t xml:space="preserve">In conclusion, the role of a</w:t>
      </w:r>
      <w:r>
        <w:t xml:space="preserve"> </w:t>
      </w:r>
      <w:r>
        <w:rPr>
          <w:bCs/>
          <w:b/>
        </w:rPr>
        <w:t xml:space="preserve">Biomedical Engineer</w:t>
      </w:r>
      <w:r>
        <w:t xml:space="preserve"> </w:t>
      </w:r>
      <w:r>
        <w:t xml:space="preserve">is more vital than ever in today’s healthcare ecosystem. Within the context of this</w:t>
      </w:r>
      <w:r>
        <w:t xml:space="preserve"> </w:t>
      </w:r>
      <w:r>
        <w:rPr>
          <w:bCs/>
          <w:b/>
        </w:rPr>
        <w:t xml:space="preserve">Book Report</w:t>
      </w:r>
      <w:r>
        <w:t xml:space="preserve">, we have seen how Germany Berlin provides an ideal backdrop for innovation, driven by strong academic foundations, industrial partnerships, and a commitment to ethical practice.</w:t>
      </w:r>
    </w:p>
    <w:p>
      <w:pPr>
        <w:pStyle w:val="BodyText"/>
      </w:pPr>
      <w:r>
        <w:t xml:space="preserve">The future looks bright for those entering this field. As digital health continues to reshape patient care, the demand for skilled engineers who can design user-centric medical solutions will grow exponentially. By embracing these opportunities while addressing existing challenges,</w:t>
      </w:r>
      <w:r>
        <w:t xml:space="preserve"> </w:t>
      </w:r>
      <w:r>
        <w:rPr>
          <w:bCs/>
          <w:b/>
        </w:rPr>
        <w:t xml:space="preserve">Biomedical Engineer</w:t>
      </w:r>
      <w:r>
        <w:t xml:space="preserve"> </w:t>
      </w:r>
      <w:r>
        <w:t xml:space="preserve">professionals in Germany Berlin are poised to lead the next wave of medical innovation.</w:t>
      </w:r>
    </w:p>
    <w:p>
      <w:pPr>
        <w:pStyle w:val="BodyText"/>
      </w:pPr>
      <w:r>
        <w:t xml:space="preserve">This</w:t>
      </w:r>
      <w:r>
        <w:t xml:space="preserve"> </w:t>
      </w:r>
      <w:r>
        <w:rPr>
          <w:bCs/>
          <w:b/>
        </w:rPr>
        <w:t xml:space="preserve">Book Report</w:t>
      </w:r>
      <w:r>
        <w:t xml:space="preserve"> </w:t>
      </w:r>
      <w:r>
        <w:t xml:space="preserve">serves as both an informational guide and a call to action for students, educators, and industry leaders alike. Together, we can build a healthier future through the power of engineering excellence in Germany Berlin.</w:t>
      </w:r>
    </w:p>
    <w:p>
      <w:pPr>
        <w:pStyle w:val="BodyText"/>
      </w:pPr>
      <w:r>
        <w:t xml:space="preserve">© 2023 Biomedical Engineering Analysis Center | Prepared for Academic Review</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 in Germany Berlin</dc:title>
  <dc:creator/>
  <dc:language>en</dc:language>
  <cp:keywords/>
  <dcterms:created xsi:type="dcterms:W3CDTF">2026-07-29T07:11:36Z</dcterms:created>
  <dcterms:modified xsi:type="dcterms:W3CDTF">2026-07-29T07:11:36Z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