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Kuwait</w:t>
      </w:r>
      <w:r>
        <w:t xml:space="preserve"> </w:t>
      </w:r>
      <w:r>
        <w:t xml:space="preserve">City</w:t>
      </w:r>
    </w:p>
    <w:p>
      <w:pPr>
        <w:pStyle w:val="FirstParagraph"/>
      </w:pPr>
      <w:r>
        <w:rPr>
          <w:bCs/>
          <w:b/>
        </w:rPr>
        <w:t xml:space="preserve">Title:</w:t>
      </w:r>
      <w:r>
        <w:t xml:space="preserve"> </w:t>
      </w:r>
      <w:r>
        <w:t xml:space="preserve">Innovating Healthcare: A Book Report on the Biomedical Engineer</w:t>
      </w:r>
    </w:p>
    <w:p>
      <w:pPr>
        <w:pStyle w:val="BodyText"/>
      </w:pPr>
      <w:r>
        <w:rPr>
          <w:bCs/>
          <w:b/>
        </w:rPr>
        <w:t xml:space="preserve">Date:</w:t>
      </w:r>
      <w:r>
        <w:t xml:space="preserve"> </w:t>
      </w:r>
      <w:r>
        <w:t xml:space="preserve">October 26, 2023</w:t>
      </w:r>
    </w:p>
    <w:p>
      <w:pPr>
        <w:pStyle w:val="BodyText"/>
      </w:pPr>
      <w:r>
        <w:rPr>
          <w:bCs/>
          <w:b/>
        </w:rPr>
        <w:t xml:space="preserve">Locus of Study:</w:t>
      </w:r>
      <w:r>
        <w:t xml:space="preserve"> </w:t>
      </w:r>
      <w:r>
        <w:t xml:space="preserve">Kuwait City, State of Kuwait</w:t>
      </w:r>
    </w:p>
    <w:p>
      <w:pPr>
        <w:pStyle w:val="BodyText"/>
      </w:pPr>
      <w:r>
        <w:t xml:space="preserve">Status::</w:t>
      </w:r>
    </w:p>
    <w:bookmarkStart w:id="30" w:name="X8c50ce50c175e025ef975ac60d495cf960f5f82"/>
    <w:p>
      <w:pPr>
        <w:pStyle w:val="Heading1"/>
      </w:pPr>
      <w:r>
        <w:t xml:space="preserve">The Intersection of Engineering and Empathy: A Book Report on the Biomedical Engineer in Kuwait City</w:t>
      </w:r>
    </w:p>
    <w:bookmarkStart w:id="20" w:name="i.-introduction-and-contextual-framework"/>
    <w:p>
      <w:pPr>
        <w:pStyle w:val="Heading2"/>
      </w:pPr>
      <w:r>
        <w:t xml:space="preserve">I. Introduction and Contextual Framework</w:t>
      </w:r>
    </w:p>
    <w:p>
      <w:pPr>
        <w:pStyle w:val="FirstParagraph"/>
      </w:pPr>
      <w:r>
        <w:t xml:space="preserve">In the rapidly evolving landscape of modern healthcare, few disciplines bridge the gap between human biology and mechanical innovation as seamlessly as biomedical engineering. This report serves as a comprehensive analysis of the role, impact, and future trajectory of Biomedical Engineers within the specific geographic and cultural context of Kuwait City. While biomedical engineering is a global profession with standardized principles regarding physiology, physics, and mathematics, its application varies significantly based on local healthcare infrastructure, patient demographics, and national health goals. In Kuwait City—a metropolis that blends traditional Arab culture with cutting-edge urban development—the Biomedical Engineer stands as a silent sentinel of public health.</w:t>
      </w:r>
    </w:p>
    <w:p>
      <w:pPr>
        <w:pStyle w:val="BodyText"/>
      </w:pPr>
      <w:r>
        <w:t xml:space="preserve">This document explores the core competencies required for this profession, analyzes the current state of medical technology in Kuwait City, and evaluates how Biomedical Engineers contribute to the vision of "New Kuwait," particularly under initiatives such as Kuwait Vision 2035. The focus remains on how technical expertise translates into life-saving outcomes within local hospitals such as Al-Sabah Hospital, Hawally Hospital, and the Mubarak Al-Kabeer General Hospital.</w:t>
      </w:r>
    </w:p>
    <w:bookmarkEnd w:id="20"/>
    <w:bookmarkStart w:id="21" w:name="X5252b3a4c7b9f2993ef9681b26a172d3afc1ab7"/>
    <w:p>
      <w:pPr>
        <w:pStyle w:val="Heading2"/>
      </w:pPr>
      <w:r>
        <w:t xml:space="preserve">II. Core Competencies and Professional Responsibilities</w:t>
      </w:r>
    </w:p>
    <w:p>
      <w:pPr>
        <w:pStyle w:val="FirstParagraph"/>
      </w:pPr>
      <w:r>
        <w:t xml:space="preserve">A Biomedical Engineer is not merely a technician; they are interdisciplinary problem solvers. The following core areas define their practice, which is highly relevant to the hospital environment in Kuwait City:</w:t>
      </w:r>
    </w:p>
    <w:p>
      <w:pPr>
        <w:numPr>
          <w:ilvl w:val="0"/>
          <w:numId w:val="1001"/>
        </w:numPr>
        <w:pStyle w:val="Compact"/>
      </w:pPr>
      <w:r>
        <w:rPr>
          <w:bCs/>
          <w:b/>
        </w:rPr>
        <w:t xml:space="preserve">Device Maintenance and Calibration:</w:t>
      </w:r>
      <w:r>
        <w:t xml:space="preserve">In a tropical climate like that of Kuwait City, humidity and heat pose unique challenges to sensitive medical equipment. Biomedical engineers are responsible for ensuring that MRI machines, CT scanners, and patient monitors operate within precise tolerances despite environmental stressors. Their role in preventive maintenance is critical to avoiding diagnostic errors.</w:t>
      </w:r>
    </w:p>
    <w:p>
      <w:pPr>
        <w:numPr>
          <w:ilvl w:val="0"/>
          <w:numId w:val="1001"/>
        </w:numPr>
        <w:pStyle w:val="Compact"/>
      </w:pPr>
      <w:r>
        <w:rPr>
          <w:bCs/>
          <w:b/>
        </w:rPr>
        <w:t xml:space="preserve">Trauma Care Technology:</w:t>
      </w:r>
      <w:r>
        <w:t xml:space="preserve">Kuwait City has a robust emergency response system. Biomedical engineers work closely with trauma centers to ensure that ventilators, defibrillators, and surgical robots are fully operational. In the event of a mass casualty incident, their ability to rapidly deploy and repair life-support equipment is paramount.</w:t>
      </w:r>
    </w:p>
    <w:p>
      <w:pPr>
        <w:numPr>
          <w:ilvl w:val="0"/>
          <w:numId w:val="1001"/>
        </w:numPr>
        <w:pStyle w:val="Compact"/>
      </w:pPr>
      <w:r>
        <w:rPr>
          <w:bCs/>
          <w:b/>
        </w:rPr>
        <w:t xml:space="preserve">Digital Health Integration:</w:t>
      </w:r>
      <w:r>
        <w:t xml:space="preserve">As Kuwait City moves toward smart hospital initiatives, Biomedical Engineers play a crucial role in integrating Internet of Medical Things (IoMT) devices. They ensure that data from wearable health monitors in patients' homes can be securely transmitted to clinicians in Kuwait City hospitals.</w:t>
      </w:r>
    </w:p>
    <w:p>
      <w:pPr>
        <w:numPr>
          <w:ilvl w:val="0"/>
          <w:numId w:val="1001"/>
        </w:numPr>
        <w:pStyle w:val="Compact"/>
      </w:pPr>
      <w:r>
        <w:rPr>
          <w:bCs/>
          <w:b/>
        </w:rPr>
        <w:t xml:space="preserve">Bioethics and Safety Compliance:</w:t>
      </w:r>
      <w:r>
        <w:t xml:space="preserve">Adhering to the Ministry of Health (MOH) standards is non-negotiable. Biomedical engineers must navigate complex regulatory frameworks to ensure that all medical devices meet international safety standards while respecting local ethical considerations regarding patient data and privacy.</w:t>
      </w:r>
    </w:p>
    <w:bookmarkEnd w:id="21"/>
    <w:bookmarkStart w:id="25" w:name="Xd20866b2fd2d3b16a69dab4d9e2da0fbd9eaeb3"/>
    <w:p>
      <w:pPr>
        <w:pStyle w:val="Heading2"/>
      </w:pPr>
      <w:r>
        <w:t xml:space="preserve">III. The Kuwait City Landscape: Challenges and Opportunities</w:t>
      </w:r>
    </w:p>
    <w:p>
      <w:pPr>
        <w:pStyle w:val="FirstParagraph"/>
      </w:pPr>
      <w:r>
        <w:t xml:space="preserve">Kuwait City presents a unique case study for biomedical innovation. As the capital, it houses a significant portion of the nation's tertiary care facilities. However, it also faces specific challenges:</w:t>
      </w:r>
    </w:p>
    <w:bookmarkStart w:id="22" w:name="aging-infrastructure-in-legacy-hospitals"/>
    <w:p>
      <w:pPr>
        <w:pStyle w:val="Heading3"/>
      </w:pPr>
      <w:r>
        <w:t xml:space="preserve">Aging Infrastructure in Legacy Hospitals</w:t>
      </w:r>
    </w:p>
    <w:p>
      <w:pPr>
        <w:pStyle w:val="FirstParagraph"/>
      </w:pPr>
      <w:r>
        <w:t xml:space="preserve">Many hospitals in older districts of Kuwait City operate with equipment that is decades old. The Biomedical Engineer’s primary challenge here is not just repair, but retrofitting. They must find innovative ways to extend the lifespan of legacy systems while preparing for eventual replacement, a task requiring both technical skill and financial acumen.</w:t>
      </w:r>
    </w:p>
    <w:bookmarkEnd w:id="22"/>
    <w:bookmarkStart w:id="23" w:name="the-rise-of-specialized-care-centers"/>
    <w:p>
      <w:pPr>
        <w:pStyle w:val="Heading3"/>
      </w:pPr>
      <w:r>
        <w:t xml:space="preserve">The Rise of Specialized Care Centers</w:t>
      </w:r>
    </w:p>
    <w:p>
      <w:pPr>
        <w:pStyle w:val="FirstParagraph"/>
      </w:pPr>
      <w:r>
        <w:t xml:space="preserve">Conversely, new developments in Kuwait City are seeing the construction of specialized centers for oncology, cardiology, and genetics. These facilities require Biomedical Engineers with highly specialized knowledge in radiation physics, genetic sequencing technology support, and advanced imaging. This shift indicates a move from generalist engineering roles to specialist niches.</w:t>
      </w:r>
    </w:p>
    <w:bookmarkEnd w:id="23"/>
    <w:bookmarkStart w:id="24" w:name="public-health-data-management"/>
    <w:p>
      <w:pPr>
        <w:pStyle w:val="Heading3"/>
      </w:pPr>
      <w:r>
        <w:t xml:space="preserve">Public Health Data Management</w:t>
      </w:r>
    </w:p>
    <w:p>
      <w:pPr>
        <w:pStyle w:val="FirstParagraph"/>
      </w:pPr>
      <w:r>
        <w:t xml:space="preserve">Kuwait has high rates of non-communicable diseases, including diabetes and hypertension. Biomedical Engineers are increasingly involved in the backend infrastructure that supports population health studies. By managing large databases of medical device outputs, they help epidemiologists identify trends specific to the Kuwait City population.</w:t>
      </w:r>
    </w:p>
    <w:bookmarkEnd w:id="24"/>
    <w:bookmarkEnd w:id="25"/>
    <w:bookmarkStart w:id="27" w:name="X19cdc4b5db284057e654e3161914c0e348b3af1"/>
    <w:p>
      <w:pPr>
        <w:pStyle w:val="Heading2"/>
      </w:pPr>
      <w:r>
        <w:t xml:space="preserve">IV. Educational and Professional Development in Kuwait</w:t>
      </w:r>
    </w:p>
    <w:p>
      <w:pPr>
        <w:pStyle w:val="FirstParagraph"/>
      </w:pPr>
      <w:r>
        <w:t xml:space="preserve">The ecosystem supporting Biomedical Engineers in Kuwait City is growing robustly. Local institutions such as the Public Authority for Applied Education and Training (PAAET) and universities like Kuwait University offer degrees that blend engineering fundamentals with medical sciences.</w:t>
      </w:r>
    </w:p>
    <w:bookmarkStart w:id="26" w:name="X494805e4ff5998d5ef6902535c7041cb82125ce"/>
    <w:p>
      <w:pPr>
        <w:pStyle w:val="Heading3"/>
      </w:pPr>
      <w:r>
        <w:t xml:space="preserve">Key Takeaways for Aspiring Biomedical Engineers in Kuwait City</w:t>
      </w:r>
    </w:p>
    <w:p>
      <w:pPr>
        <w:numPr>
          <w:ilvl w:val="0"/>
          <w:numId w:val="1002"/>
        </w:numPr>
        <w:pStyle w:val="Compact"/>
      </w:pPr>
      <w:r>
        <w:rPr>
          <w:bCs/>
          <w:b/>
        </w:rPr>
        <w:t xml:space="preserve">Linguistic Agility:</w:t>
      </w:r>
      <w:r>
        <w:t xml:space="preserve">Mastery of both English (the technical language) and Arabic (for patient interaction and local documentation) is essential.</w:t>
      </w:r>
    </w:p>
    <w:p>
      <w:pPr>
        <w:numPr>
          <w:ilvl w:val="0"/>
          <w:numId w:val="1002"/>
        </w:numPr>
        <w:pStyle w:val="Compact"/>
      </w:pPr>
      <w:r>
        <w:rPr>
          <w:bCs/>
          <w:b/>
        </w:rPr>
        <w:t xml:space="preserve">Cultural Sensitivity:</w:t>
      </w:r>
      <w:r>
        <w:t xml:space="preserve">Understanding the privacy concerns and family-centric decision-making structures in Kuwaiti society helps engineers communicate more effectively with patients' families regarding equipment usage.</w:t>
      </w:r>
    </w:p>
    <w:p>
      <w:pPr>
        <w:numPr>
          <w:ilvl w:val="0"/>
          <w:numId w:val="1002"/>
        </w:numPr>
        <w:pStyle w:val="Compact"/>
      </w:pPr>
      <w:r>
        <w:rPr>
          <w:bCs/>
          <w:b/>
        </w:rPr>
        <w:t xml:space="preserve">Sustainability Focus:</w:t>
      </w:r>
      <w:r>
        <w:t xml:space="preserve">Eco-friendly disposal of medical waste, particularly batteries and electronic components from biomedical devices, is an emerging area of responsibility aligned with global green initiatives.</w:t>
      </w:r>
    </w:p>
    <w:bookmarkEnd w:id="26"/>
    <w:bookmarkEnd w:id="27"/>
    <w:bookmarkStart w:id="28" w:name="Xfce7b1587e1c0c5998c9ecf2085ad06bfc6fd5c"/>
    <w:p>
      <w:pPr>
        <w:pStyle w:val="Heading2"/>
      </w:pPr>
      <w:r>
        <w:t xml:space="preserve">V. Critical Analysis: The Human Element in High-Tech Medicine</w:t>
      </w:r>
    </w:p>
    <w:p>
      <w:pPr>
        <w:pStyle w:val="FirstParagraph"/>
      </w:pPr>
      <w:r>
        <w:t xml:space="preserve">A common critique of the biomedical engineering field globally is its perceived detachment from patient care. However, this report argues that in Kuwait City, the Biomedical Engineer is increasingly human-centric. With the aging population and a high prevalence of chronic diseases, technology must be user-friendly for elderly patients who may struggle with complex interfaces.</w:t>
      </w:r>
    </w:p>
    <w:p>
      <w:pPr>
        <w:pStyle w:val="BodyText"/>
      </w:pPr>
      <w:r>
        <w:t xml:space="preserve">Biomedical Engineers in Kuwait are tasked with designing or selecting devices that have intuitive controls for geriatric care units. Furthermore, during peak summer months when heat-related illnesses spike in Kuwait City, the reliability of cooling systems for blood banks and vaccine storage becomes a matter of life and death. Here, the engineer’s work is invisible to the public but vital to their survival.</w:t>
      </w:r>
    </w:p>
    <w:bookmarkEnd w:id="28"/>
    <w:bookmarkStart w:id="29" w:name="vi.-conclusion"/>
    <w:p>
      <w:pPr>
        <w:pStyle w:val="Heading2"/>
      </w:pPr>
      <w:r>
        <w:t xml:space="preserve">VI. Conclusion</w:t>
      </w:r>
    </w:p>
    <w:p>
      <w:pPr>
        <w:pStyle w:val="FirstParagraph"/>
      </w:pPr>
      <w:r>
        <w:t xml:space="preserve">The Biomedical Engineer is an indispensable component of Kuwait City’s healthcare infrastructure. They are the guardians of technological reliability in a region that demands high standards of medical excellence. As Kuwait City continues to urbanize and modernize, the role of the biomedical engineer will expand from mere maintenance to active innovation.</w:t>
      </w:r>
    </w:p>
    <w:p>
      <w:pPr>
        <w:pStyle w:val="BodyText"/>
      </w:pPr>
      <w:r>
        <w:t xml:space="preserve">This book report concludes that for any student or professional considering this career path in Kuwait City, it is a field fraught with challenges but rich with opportunities for impact. The intersection of advanced engineering and compassionate care defines the profession. By ensuring that every pump pumps correctly, every monitor displays accurately, and every imaging system captures clearly, Biomedical Engineers uphold the dignity of patient care in Kuwait City.</w:t>
      </w:r>
    </w:p>
    <w:p>
      <w:pPr>
        <w:pStyle w:val="BodyText"/>
      </w:pPr>
      <w:r>
        <w:t xml:space="preserve">Future research should focus on the integration of Artificial Intelligence in predictive maintenance for hospital equipment in Kuwait City, potentially reducing downtime and saving lives. The journey of the Biomedical Engineer is one of continuous learning, adaptation, and unwavering commitment to health.</w:t>
      </w:r>
    </w:p>
    <w:p>
      <w:r>
        <w:pict>
          <v:rect style="width:0;height:1.5pt" o:hralign="center" o:hrstd="t" o:hr="t"/>
        </w:pict>
      </w:r>
    </w:p>
    <w:p>
      <w:pPr>
        <w:pStyle w:val="FirstParagraph"/>
      </w:pPr>
      <w:r>
        <w:t xml:space="preserve">Prepared for the Department of Health Sciences, Kuwait City</w:t>
      </w:r>
      <w:r>
        <w:br/>
      </w:r>
      <w:r>
        <w:t xml:space="preserve">All rights reserved regarding local regulations and Ministry of Health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Biomedical Engineers in Kuwait City</dc:title>
  <dc:creator/>
  <dc:language>en</dc:language>
  <cp:keywords/>
  <dcterms:created xsi:type="dcterms:W3CDTF">2026-07-29T02:51:55Z</dcterms:created>
  <dcterms:modified xsi:type="dcterms:W3CDTF">2026-07-29T02:51:55Z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