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Healthcare</w:t>
      </w:r>
      <w:r>
        <w:t xml:space="preserve"> </w:t>
      </w:r>
      <w:r>
        <w:t xml:space="preserve">-</w:t>
      </w:r>
      <w:r>
        <w:t xml:space="preserve"> </w:t>
      </w:r>
      <w:r>
        <w:t xml:space="preserve">Insights</w:t>
      </w:r>
      <w:r>
        <w:t xml:space="preserve"> </w:t>
      </w:r>
      <w:r>
        <w:t xml:space="preserve">from</w:t>
      </w:r>
      <w:r>
        <w:t xml:space="preserve"> </w:t>
      </w:r>
      <w:r>
        <w:t xml:space="preserve">a</w:t>
      </w:r>
      <w:r>
        <w:t xml:space="preserve"> </w:t>
      </w:r>
      <w:r>
        <w:t xml:space="preserve">Biomedical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a3057e41ed6fe2ffdbb7af3e9ca57c1ead9a94a"/>
    <w:p>
      <w:pPr>
        <w:pStyle w:val="Heading1"/>
      </w:pPr>
      <w:r>
        <w:t xml:space="preserve">Book Report Synthesis &amp; Professional Analysis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Policy and Academic Research</w:t>
      </w:r>
      <w:r>
        <w:br/>
      </w:r>
      <w:r>
        <w:rPr>
          <w:bCs/>
          <w:b/>
        </w:rPr>
        <w:t xml:space="preserve">From:</w:t>
      </w:r>
      <w:r>
        <w:t xml:space="preserve"> </w:t>
      </w:r>
      <w:r>
        <w:t xml:space="preserve">Senior Technical Analyst</w:t>
      </w:r>
      <w:r>
        <w:br/>
      </w:r>
      <w:r>
        <w:t xml:space="preserve">A Comprehensive Review of the Biomedical Engineer Role within the Context of Saudi Arabia Riyadh</w:t>
      </w:r>
    </w:p>
    <w:bookmarkStart w:id="20" w:name="introduction-and-executive-summary"/>
    <w:p>
      <w:pPr>
        <w:pStyle w:val="Heading2"/>
      </w:pPr>
      <w:r>
        <w:t xml:space="preserve">1. Introduction and Executive Summary</w:t>
      </w:r>
    </w:p>
    <w:p>
      <w:pPr>
        <w:pStyle w:val="FirstParagraph"/>
      </w:pPr>
      <w:r>
        <w:t xml:space="preserve">This document serves as a comprehensive book report and analytical review focusing on the critical role of a</w:t>
      </w:r>
      <w:r>
        <w:t xml:space="preserve"> </w:t>
      </w:r>
      <w:r>
        <w:rPr>
          <w:bCs/>
          <w:b/>
        </w:rPr>
        <w:t xml:space="preserve">Biomedical Engineer</w:t>
      </w:r>
      <w:r>
        <w:t xml:space="preserve">. While traditional literature often treats biomedical engineering as a purely technical discipline focused on device manufacturing, this report argues that the modern understanding of this profession must be contextualized within specific geographical and strategic frameworks. Consequently, this analysis places particular emphasis on the unique healthcare ecosystem found in</w:t>
      </w:r>
      <w:r>
        <w:t xml:space="preserve"> </w:t>
      </w:r>
      <w:r>
        <w:rPr>
          <w:bCs/>
          <w:b/>
        </w:rPr>
        <w:t xml:space="preserve">Saudi Arabia Riyadh</w:t>
      </w:r>
      <w:r>
        <w:t xml:space="preserve">.</w:t>
      </w:r>
      <w:r>
        <w:t xml:space="preserve"> </w:t>
      </w:r>
      <w:r>
        <w:t xml:space="preserve">The convergence of advanced medical technology and human biology is not merely an academic pursuit; it is a national imperative. In the context of Vision 2030, the Kingdom has embarked on an aggressive path toward digital transformation and healthcare localization. This report explores how the skills, responsibilities, and innovations associated with biomedical engineering are being reshaped by the rapid urbanization and technological adoption in</w:t>
      </w:r>
      <w:r>
        <w:t xml:space="preserve"> </w:t>
      </w:r>
      <w:r>
        <w:rPr>
          <w:bCs/>
          <w:b/>
        </w:rPr>
        <w:t xml:space="preserve">Saudi Arabia Riyadh</w:t>
      </w:r>
      <w:r>
        <w:t xml:space="preserve">, making it a hub for medical innovation in the Middle East.</w:t>
      </w:r>
    </w:p>
    <w:bookmarkEnd w:id="20"/>
    <w:bookmarkStart w:id="21" w:name="X657868550465c00a2ef97d9bdf59ade126eda2a"/>
    <w:p>
      <w:pPr>
        <w:pStyle w:val="Heading2"/>
      </w:pPr>
      <w:r>
        <w:t xml:space="preserve">2. The Evolving Definition of a Biomedical Engineer</w:t>
      </w:r>
    </w:p>
    <w:p>
      <w:pPr>
        <w:pStyle w:val="FirstParagraph"/>
      </w:pPr>
      <w:r>
        <w:t xml:space="preserve">Historically, textbooks define a</w:t>
      </w:r>
      <w:r>
        <w:t xml:space="preserve"> </w:t>
      </w:r>
      <w:r>
        <w:rPr>
          <w:bCs/>
          <w:b/>
        </w:rPr>
        <w:t xml:space="preserve">Biomedical Engineer</w:t>
      </w:r>
      <w:r>
        <w:t xml:space="preserve"> </w:t>
      </w:r>
      <w:r>
        <w:t xml:space="preserve">as an individual who applies engineering principles and design concepts to medicine and biology to help diagnose, monitor, or treat patients. However, contemporary literature suggests that the scope has expanded significantly. Today’s biomedical engineer is not just a maintenance technician for hospital equipment; they are innovators, regulatory compliance experts, data analysts, and clinical liaisons.</w:t>
      </w:r>
      <w:r>
        <w:t xml:space="preserve"> </w:t>
      </w:r>
      <w:r>
        <w:t xml:space="preserve">Key responsibilities highlighted in recent industry analyses include:</w:t>
      </w:r>
    </w:p>
    <w:p>
      <w:pPr>
        <w:numPr>
          <w:ilvl w:val="0"/>
          <w:numId w:val="1001"/>
        </w:numPr>
        <w:pStyle w:val="Compact"/>
      </w:pPr>
      <w:r>
        <w:rPr>
          <w:bCs/>
          <w:b/>
        </w:rPr>
        <w:t xml:space="preserve">Device Development:</w:t>
      </w:r>
      <w:r>
        <w:t xml:space="preserve"> </w:t>
      </w:r>
      <w:r>
        <w:t xml:space="preserve">Creating prosthetics, imaging systems (MRI/CT), and artificial organs tailored to specific patient needs.</w:t>
      </w:r>
    </w:p>
    <w:p>
      <w:pPr>
        <w:numPr>
          <w:ilvl w:val="0"/>
          <w:numId w:val="1001"/>
        </w:numPr>
        <w:pStyle w:val="Compact"/>
      </w:pPr>
      <w:r>
        <w:rPr>
          <w:bCs/>
          <w:b/>
        </w:rPr>
        <w:t xml:space="preserve">Clinical Engineering:</w:t>
      </w:r>
    </w:p>
    <w:p>
      <w:pPr>
        <w:numPr>
          <w:ilvl w:val="0"/>
          <w:numId w:val="1001"/>
        </w:numPr>
        <w:pStyle w:val="Compact"/>
      </w:pPr>
      <w:r>
        <w:rPr>
          <w:bCs/>
          <w:b/>
        </w:rPr>
        <w:t xml:space="preserve">Data Integration:</w:t>
      </w:r>
      <w:r>
        <w:t xml:space="preserve">Merging biological data with engineering solutions through Artificial Intelligence (AI) and Internet of Medical Things (IoMT).</w:t>
      </w:r>
    </w:p>
    <w:p>
      <w:pPr>
        <w:pStyle w:val="FirstParagraph"/>
      </w:pPr>
      <w:r>
        <w:t xml:space="preserve">These core functions remain universal, but their application varies drastically based on local healthcare infrastructure. This brings us to the specific context of our study location.</w:t>
      </w:r>
    </w:p>
    <w:bookmarkEnd w:id="21"/>
    <w:bookmarkStart w:id="22" w:name="X196677d20afc5126d81c2c9da4b74a7d48c4324"/>
    <w:p>
      <w:pPr>
        <w:pStyle w:val="Heading2"/>
      </w:pPr>
      <w:r>
        <w:t xml:space="preserve">3. The Contextual Imperative: Saudi Arabia Riyadh</w:t>
      </w:r>
    </w:p>
    <w:p>
      <w:pPr>
        <w:pStyle w:val="FirstParagraph"/>
      </w:pPr>
      <w:r>
        <w:rPr>
          <w:bCs/>
          <w:b/>
        </w:rPr>
        <w:t xml:space="preserve">Saudi Arabia Riyadh</w:t>
      </w:r>
      <w:r>
        <w:t xml:space="preserve"> </w:t>
      </w:r>
      <w:r>
        <w:t xml:space="preserve">is not just a geographic location; it is the epicenter of a massive socio-economic transformation. As the capital city, Riyadh hosts some of the most advanced healthcare facilities in the region, including King Fahad Medical City and Prince Sultan Military Medical City. The decision to focus this report on</w:t>
      </w:r>
      <w:r>
        <w:t xml:space="preserve"> </w:t>
      </w:r>
      <w:r>
        <w:rPr>
          <w:bCs/>
          <w:b/>
        </w:rPr>
        <w:t xml:space="preserve">Saudi Arabia Riyadh</w:t>
      </w:r>
      <w:r>
        <w:t xml:space="preserve"> </w:t>
      </w:r>
      <w:r>
        <w:t xml:space="preserve">is deliberate, as this city represents a microcosm of where biomedical engineering meets national policy.</w:t>
      </w:r>
      <w:r>
        <w:t xml:space="preserve"> </w:t>
      </w:r>
      <w:r>
        <w:t xml:space="preserve">In</w:t>
      </w:r>
      <w:r>
        <w:t xml:space="preserve"> </w:t>
      </w:r>
      <w:r>
        <w:rPr>
          <w:bCs/>
          <w:b/>
        </w:rPr>
        <w:t xml:space="preserve">Saudi Arabia Riyadh</w:t>
      </w:r>
      <w:r>
        <w:t xml:space="preserve">, the demand for biomedical engineers has surged due to several factors:</w:t>
      </w:r>
      <w:r>
        <w:t xml:space="preserve"> </w:t>
      </w:r>
      <w:r>
        <w:t xml:space="preserve">1. **Population Growth and Urbanization:** The rapid expansion of the capital requires robust healthcare infrastructure, leading to increased procurement and maintenance of complex medical technologies.</w:t>
      </w:r>
      <w:r>
        <w:t xml:space="preserve"> </w:t>
      </w:r>
      <w:r>
        <w:t xml:space="preserve">2. **Vision 2030 Objectives: The national vision explicitly aims to increase local manufacturing in the health sector. This creates a direct need for</w:t>
      </w:r>
      <w:r>
        <w:t xml:space="preserve"> </w:t>
      </w:r>
      <w:r>
        <w:rPr>
          <w:bCs/>
          <w:b/>
        </w:rPr>
        <w:t xml:space="preserve">Biomedical Engineers</w:t>
      </w:r>
      <w:r>
        <w:t xml:space="preserve"> </w:t>
      </w:r>
      <w:r>
        <w:t xml:space="preserve">who can localize production, adapt foreign technology to local genetic and environmental conditions, and ensure regulatory compliance with Saudi Food and Drug Authority (SFDA) standards.</w:t>
      </w:r>
      <w:r>
        <w:t xml:space="preserve"> </w:t>
      </w:r>
      <w:r>
        <w:t xml:space="preserve">3. **Digital Health Adoption: Riyadh is pioneering telemedicine and AI-driven diagnostics. Biomedical engineers in</w:t>
      </w:r>
      <w:r>
        <w:t xml:space="preserve"> </w:t>
      </w:r>
      <w:r>
        <w:rPr>
          <w:bCs/>
          <w:b/>
        </w:rPr>
        <w:t xml:space="preserve">Saudi Arabia Riyadh</w:t>
      </w:r>
      <w:r>
        <w:t xml:space="preserve"> </w:t>
      </w:r>
      <w:r>
        <w:t xml:space="preserve">are now required to possess software engineering skills alongside traditional hardware knowledge to support these digital health initiatives.</w:t>
      </w:r>
    </w:p>
    <w:bookmarkEnd w:id="22"/>
    <w:bookmarkStart w:id="23" w:name="X48dd275a9a484b19c5925d94e08edf233560149"/>
    <w:p>
      <w:pPr>
        <w:pStyle w:val="Heading2"/>
      </w:pPr>
      <w:r>
        <w:t xml:space="preserve">4. Synergy Between Engineering and Local Healthcare Challenges</w:t>
      </w:r>
    </w:p>
    <w:p>
      <w:pPr>
        <w:pStyle w:val="FirstParagraph"/>
      </w:pPr>
      <w:r>
        <w:t xml:space="preserve">When analyzing the role of a</w:t>
      </w:r>
      <w:r>
        <w:t xml:space="preserve"> </w:t>
      </w:r>
      <w:r>
        <w:rPr>
          <w:bCs/>
          <w:b/>
        </w:rPr>
        <w:t xml:space="preserve">Biomedical Engineer</w:t>
      </w:r>
      <w:r>
        <w:t xml:space="preserve">, one must consider the specific challenges faced by patients in</w:t>
      </w:r>
      <w:r>
        <w:t xml:space="preserve"> </w:t>
      </w:r>
      <w:r>
        <w:rPr>
          <w:bCs/>
          <w:b/>
        </w:rPr>
        <w:t xml:space="preserve">Saudi Arabia Riyadh</w:t>
      </w:r>
      <w:r>
        <w:t xml:space="preserve">. High prevalence rates of lifestyle-related diseases, such as diabetes and cardiovascular conditions, necessitate specialized engineering solutions. For instance:</w:t>
      </w:r>
    </w:p>
    <w:p>
      <w:pPr>
        <w:pStyle w:val="BodyText"/>
      </w:pPr>
      <w:r>
        <w:t xml:space="preserve">The development of affordable glucose monitoring systems or wearable cardiac devices is a priority. A</w:t>
      </w:r>
      <w:r>
        <w:t xml:space="preserve"> </w:t>
      </w:r>
      <w:r>
        <w:rPr>
          <w:bCs/>
          <w:b/>
        </w:rPr>
        <w:t xml:space="preserve">Biomedical Engineer</w:t>
      </w:r>
      <w:r>
        <w:t xml:space="preserve"> </w:t>
      </w:r>
      <w:r>
        <w:t xml:space="preserve">working in this region must understand the cultural and behavioral aspects of patient adherence to treatment plans.</w:t>
      </w:r>
    </w:p>
    <w:p>
      <w:pPr>
        <w:pStyle w:val="BodyText"/>
      </w:pPr>
      <w:r>
        <w:t xml:space="preserve">Furthermore, the climate in</w:t>
      </w:r>
      <w:r>
        <w:t xml:space="preserve"> </w:t>
      </w:r>
      <w:r>
        <w:rPr>
          <w:bCs/>
          <w:b/>
        </w:rPr>
        <w:t xml:space="preserve">Saudi Arabia Riyadh</w:t>
      </w:r>
      <w:r>
        <w:t xml:space="preserve">, characterized by extreme heat, poses unique challenges for medical equipment durability and cooling systems. Engineers must design or select devices that can withstand these environmental stresses without compromising performance. This local adaptation is a critical aspect of the biomedical engineering curriculum that is often overlooked in generic textbooks but is essential for practitioners in the region.</w:t>
      </w:r>
    </w:p>
    <w:bookmarkEnd w:id="23"/>
    <w:bookmarkStart w:id="24" w:name="educational-and-career-pathways"/>
    <w:p>
      <w:pPr>
        <w:pStyle w:val="Heading2"/>
      </w:pPr>
      <w:r>
        <w:t xml:space="preserve">5. Educational and Career Pathways</w:t>
      </w:r>
    </w:p>
    <w:p>
      <w:pPr>
        <w:pStyle w:val="FirstParagraph"/>
      </w:pPr>
      <w:r>
        <w:t xml:space="preserve">The educational landscape for aspiring</w:t>
      </w:r>
      <w:r>
        <w:t xml:space="preserve"> </w:t>
      </w:r>
      <w:r>
        <w:rPr>
          <w:bCs/>
          <w:b/>
        </w:rPr>
        <w:t xml:space="preserve">Biomedical Engineers</w:t>
      </w:r>
      <w:r>
        <w:t xml:space="preserve"> </w:t>
      </w:r>
      <w:r>
        <w:t xml:space="preserve">has also evolved in response to regional needs. Universities in</w:t>
      </w:r>
      <w:r>
        <w:t xml:space="preserve"> </w:t>
      </w:r>
      <w:r>
        <w:rPr>
          <w:bCs/>
          <w:b/>
        </w:rPr>
        <w:t xml:space="preserve">Saudi Arabia Riyadh</w:t>
      </w:r>
      <w:r>
        <w:t xml:space="preserve">, such as King Saud University and Prince Sultan University, have integrated specialized tracks focusing on healthcare management, regulatory affairs, and AI in medicine.</w:t>
      </w:r>
      <w:r>
        <w:t xml:space="preserve"> </w:t>
      </w:r>
      <w:r>
        <w:t xml:space="preserve">This report recommends that students and professionals seeking to enter this field should not only focus on technical engineering skills but also cultivate an understanding of the healthcare policies governing</w:t>
      </w:r>
      <w:r>
        <w:t xml:space="preserve"> </w:t>
      </w:r>
      <w:r>
        <w:rPr>
          <w:bCs/>
          <w:b/>
        </w:rPr>
        <w:t xml:space="preserve">Saudi Arabia Riyadh</w:t>
      </w:r>
      <w:r>
        <w:t xml:space="preserve">. Knowledge of international standards (ISO 13485) combined with local regulatory knowledge creates a competitive advantage for biomedical engineers in this specific market.</w:t>
      </w:r>
    </w:p>
    <w:bookmarkEnd w:id="24"/>
    <w:bookmarkStart w:id="25" w:name="conclusion-and-recommendations"/>
    <w:p>
      <w:pPr>
        <w:pStyle w:val="Heading2"/>
      </w:pPr>
      <w:r>
        <w:t xml:space="preserve">6. Conclusion and Recommendations</w:t>
      </w:r>
    </w:p>
    <w:p>
      <w:pPr>
        <w:pStyle w:val="FirstParagraph"/>
      </w:pPr>
      <w:r>
        <w:t xml:space="preserve">In conclusion, the role of a</w:t>
      </w:r>
      <w:r>
        <w:t xml:space="preserve"> </w:t>
      </w:r>
      <w:r>
        <w:rPr>
          <w:bCs/>
          <w:b/>
        </w:rPr>
        <w:t xml:space="preserve">Biomedical Engineer</w:t>
      </w:r>
      <w:r>
        <w:t xml:space="preserve"> </w:t>
      </w:r>
      <w:r>
        <w:t xml:space="preserve">is dynamic and multifaceted. It extends far beyond the repair of machines; it involves enhancing patient outcomes through innovation, regulation, and technological integration. When viewed through the lens of</w:t>
      </w:r>
      <w:r>
        <w:t xml:space="preserve"> </w:t>
      </w:r>
      <w:r>
        <w:rPr>
          <w:bCs/>
          <w:b/>
        </w:rPr>
        <w:t xml:space="preserve">Saudi Arabia Riyadh</w:t>
      </w:r>
      <w:r>
        <w:t xml:space="preserve">, this profession takes on added significance as a driver of national health security and economic diversification under Vision 2030.</w:t>
      </w:r>
      <w:r>
        <w:t xml:space="preserve"> </w:t>
      </w:r>
      <w:r>
        <w:t xml:space="preserve">For stakeholders in academia, healthcare administration, and government policy in</w:t>
      </w:r>
      <w:r>
        <w:t xml:space="preserve"> </w:t>
      </w:r>
      <w:r>
        <w:rPr>
          <w:bCs/>
          <w:b/>
        </w:rPr>
        <w:t xml:space="preserve">Saudi Arabia Riyadh</w:t>
      </w:r>
      <w:r>
        <w:t xml:space="preserve">, it is recommended that:</w:t>
      </w:r>
    </w:p>
    <w:p>
      <w:pPr>
        <w:numPr>
          <w:ilvl w:val="0"/>
          <w:numId w:val="1002"/>
        </w:numPr>
        <w:pStyle w:val="Compact"/>
      </w:pPr>
      <w:r>
        <w:t xml:space="preserve">Investment continue to be made in specialized training programs for biomedical engineers that include digital health components.</w:t>
      </w:r>
    </w:p>
    <w:p>
      <w:pPr>
        <w:numPr>
          <w:ilvl w:val="0"/>
          <w:numId w:val="1002"/>
        </w:numPr>
        <w:pStyle w:val="Compact"/>
      </w:pPr>
      <w:r>
        <w:t xml:space="preserve">Promote research collaborations between engineering faculties and major hospitals in</w:t>
      </w:r>
      <w:r>
        <w:t xml:space="preserve"> </w:t>
      </w:r>
      <w:r>
        <w:rPr>
          <w:bCs/>
          <w:b/>
        </w:rPr>
        <w:t xml:space="preserve">Saudi Arabia Riyadh</w:t>
      </w:r>
      <w:r>
        <w:t xml:space="preserve"> </w:t>
      </w:r>
      <w:r>
        <w:t xml:space="preserve">to address local disease burdens through engineered solutions.</w:t>
      </w:r>
    </w:p>
    <w:p>
      <w:pPr>
        <w:numPr>
          <w:ilvl w:val="0"/>
          <w:numId w:val="1002"/>
        </w:numPr>
        <w:pStyle w:val="Compact"/>
      </w:pPr>
      <w:r>
        <w:t xml:space="preserve">Awareness campaigns highlight the strategic importance of the</w:t>
      </w:r>
      <w:r>
        <w:t xml:space="preserve"> </w:t>
      </w:r>
      <w:r>
        <w:rPr>
          <w:bCs/>
          <w:b/>
        </w:rPr>
        <w:t xml:space="preserve">Biomedical Engineer</w:t>
      </w:r>
      <w:r>
        <w:t xml:space="preserve"> </w:t>
      </w:r>
      <w:r>
        <w:t xml:space="preserve">profession to encourage young talent to enter this high-demand field.</w:t>
      </w:r>
    </w:p>
    <w:p>
      <w:pPr>
        <w:pStyle w:val="FirstParagraph"/>
      </w:pPr>
      <w:r>
        <w:t xml:space="preserve">This book report underscores that while the fundamental principles of biomedical engineering are global, their application is deeply local. In</w:t>
      </w:r>
      <w:r>
        <w:t xml:space="preserve"> </w:t>
      </w:r>
      <w:r>
        <w:rPr>
          <w:bCs/>
          <w:b/>
        </w:rPr>
        <w:t xml:space="preserve">Saudi Arabia Riyadh</w:t>
      </w:r>
      <w:r>
        <w:t xml:space="preserve">, these engineers are not just supporting healthcare; they are shaping the future of a healthier, more technologically advanced society. Understanding this synergy is crucial for anyone involved in health policy or education within this vibrant capital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Healthcare - Insights from a Biomedical Engineer in Saudi Arabia Riyadh</dc:title>
  <dc:creator/>
  <dc:language>en</dc:language>
  <cp:keywords/>
  <dcterms:created xsi:type="dcterms:W3CDTF">2026-07-29T06:33:57Z</dcterms:created>
  <dcterms:modified xsi:type="dcterms:W3CDTF">2026-07-29T06:33:57Z</dcterms:modified>
</cp:coreProperties>
</file>

<file path=docProps/custom.xml><?xml version="1.0" encoding="utf-8"?>
<Properties xmlns="http://schemas.openxmlformats.org/officeDocument/2006/custom-properties" xmlns:vt="http://schemas.openxmlformats.org/officeDocument/2006/docPropsVTypes"/>
</file>