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30" w:name="Xb831202060626adcc561330e89ae632c6c2c495"/>
    <w:p>
      <w:pPr>
        <w:pStyle w:val="Heading1"/>
      </w:pPr>
      <w:r>
        <w:t xml:space="preserve">Book Report: The Role and Evolution of the Biomedical Engineer in Spain Valencia</w:t>
      </w:r>
    </w:p>
    <w:p>
      <w:pPr>
        <w:pStyle w:val="FirstParagraph"/>
      </w:pPr>
      <w:r>
        <w:rPr>
          <w:bCs/>
          <w:b/>
        </w:rPr>
        <w:t xml:space="preserve">Date:</w:t>
      </w:r>
      <w:r>
        <w:t xml:space="preserve"> </w:t>
      </w:r>
      <w:r>
        <w:t xml:space="preserve">October 26, 2023</w:t>
      </w:r>
      <w:r>
        <w:br/>
      </w:r>
      <w:r>
        <w:rPr>
          <w:bCs/>
          <w:b/>
        </w:rPr>
        <w:t xml:space="preserve">Candidate/Author:</w:t>
      </w:r>
      <w:r>
        <w:t xml:space="preserve">[Your Name]</w:t>
      </w:r>
      <w:r>
        <w:br/>
      </w:r>
      <w:r>
        <w:rPr>
          <w:bCs/>
          <w:b/>
        </w:rPr>
        <w:t xml:space="preserve">Subject:</w:t>
      </w:r>
      <w:r>
        <w:rPr>
          <w:bCs/>
          <w:b/>
          <w:bCs/>
          <w:b/>
        </w:rPr>
        <w:t xml:space="preserve">Geographic Focus:</w:t>
      </w:r>
    </w:p>
    <w:bookmarkStart w:id="20" w:name="i.-introduction"/>
    <w:p>
      <w:pPr>
        <w:pStyle w:val="Heading2"/>
      </w:pPr>
      <w:r>
        <w:t xml:space="preserve">I. Introduction</w:t>
      </w:r>
    </w:p>
    <w:p>
      <w:pPr>
        <w:pStyle w:val="FirstParagraph"/>
      </w:pPr>
      <w:r>
        <w:t xml:space="preserve">This report serves as a comprehensive analysis of the profession of the Biomedical Engineer, specifically contextualized within the dynamic healthcare and technological landscape of Spain, with a particular focus on the region of Valencia. The integration of engineering principles into medical science has never been more critical than it is today. As healthcare systems evolve toward precision medicine and digital health solutions, the role of the biomedical engineer becomes central to innovation.</w:t>
      </w:r>
    </w:p>
    <w:p>
      <w:pPr>
        <w:pStyle w:val="BodyText"/>
      </w:pPr>
      <w:r>
        <w:t xml:space="preserve">The objective of this document is to explore the educational pathways, professional responsibilities, regulatory frameworks, and future prospects for Biomedical Engineers operating in Spain Valencia. By examining these factors through a report-style format, we aim to provide a clear understanding of how this profession contributes to public health infrastructure and technological advancement in one of Spain’s most vibrant economic regions.</w:t>
      </w:r>
    </w:p>
    <w:bookmarkEnd w:id="20"/>
    <w:bookmarkStart w:id="21" w:name="X5dc4d17b0d8c375f1046a919ef3ab18fcbd283c"/>
    <w:p>
      <w:pPr>
        <w:pStyle w:val="Heading2"/>
      </w:pPr>
      <w:r>
        <w:t xml:space="preserve">II. The Profile of the Biomedical Engineer</w:t>
      </w:r>
    </w:p>
    <w:p>
      <w:pPr>
        <w:pStyle w:val="FirstParagraph"/>
      </w:pPr>
      <w:r>
        <w:t xml:space="preserve">A Biomedical Engineer is a professional who applies engineering principles and design concepts to medicine and biology for healthcare purposes, such as diagnostic or therapeutic devices. Unlike pure medical researchers, biomedical engineers focus on the practical application of technology to solve clinical problems.</w:t>
      </w:r>
    </w:p>
    <w:p>
      <w:pPr>
        <w:pStyle w:val="BodyText"/>
      </w:pPr>
      <w:r>
        <w:t xml:space="preserve">In the context of Spain Valencia, this role is multifaceted. It encompasses:</w:t>
      </w:r>
    </w:p>
    <w:p>
      <w:pPr>
        <w:numPr>
          <w:ilvl w:val="0"/>
          <w:numId w:val="1001"/>
        </w:numPr>
        <w:pStyle w:val="Compact"/>
      </w:pPr>
      <w:r>
        <w:rPr>
          <w:bCs/>
          <w:b/>
        </w:rPr>
        <w:t xml:space="preserve">Clinical Engineering:</w:t>
      </w:r>
      <w:r>
        <w:t xml:space="preserve"> </w:t>
      </w:r>
      <w:r>
        <w:t xml:space="preserve">Managing medical equipment in hospitals such as Hospital La Fe or Valencian Health Institute (IISG) facilities.</w:t>
      </w:r>
    </w:p>
    <w:p>
      <w:pPr>
        <w:numPr>
          <w:ilvl w:val="0"/>
          <w:numId w:val="1001"/>
        </w:numPr>
        <w:pStyle w:val="Compact"/>
      </w:pPr>
      <w:r>
        <w:rPr>
          <w:bCs/>
          <w:b/>
        </w:rPr>
        <w:t xml:space="preserve">R&amp;D in MedTech:</w:t>
      </w:r>
    </w:p>
    <w:p>
      <w:pPr>
        <w:numPr>
          <w:ilvl w:val="0"/>
          <w:numId w:val="1001"/>
        </w:numPr>
        <w:pStyle w:val="Compact"/>
      </w:pPr>
      <w:r>
        <w:rPr>
          <w:bCs/>
          <w:b/>
        </w:rPr>
        <w:t xml:space="preserve">Regulatory Compliance:</w:t>
      </w:r>
    </w:p>
    <w:p>
      <w:pPr>
        <w:numPr>
          <w:ilvl w:val="0"/>
          <w:numId w:val="1001"/>
        </w:numPr>
        <w:pStyle w:val="Compact"/>
      </w:pPr>
      <w:r>
        <w:t xml:space="preserve">Tissue Engineering and Regenerative Medicine:</w:t>
      </w:r>
    </w:p>
    <w:bookmarkEnd w:id="21"/>
    <w:bookmarkStart w:id="22" w:name="iii.-educational-requirements-in-spain"/>
    <w:p>
      <w:pPr>
        <w:pStyle w:val="Heading2"/>
      </w:pPr>
      <w:r>
        <w:t xml:space="preserve">III. Educational Requirements in Spain</w:t>
      </w:r>
    </w:p>
    <w:p>
      <w:pPr>
        <w:pStyle w:val="FirstParagraph"/>
      </w:pPr>
      <w:r>
        <w:t xml:space="preserve">To practice as a Biomedical Engineer in Spain, individuals must complete a formal degree recognized by the Spanish Ministry of Education and Vocational Training. The standard pathway is the</w:t>
      </w:r>
      <w:r>
        <w:t xml:space="preserve"> </w:t>
      </w:r>
      <w:r>
        <w:rPr>
          <w:iCs/>
          <w:i/>
        </w:rPr>
        <w:t xml:space="preserve">Máster Universitario en Ingeniería Biomédica</w:t>
      </w:r>
      <w:r>
        <w:t xml:space="preserve"> </w:t>
      </w:r>
      <w:r>
        <w:t xml:space="preserve">(Master’s Degree in Biomedical Engineering). This is typically an additional two years of study following a Bachelor’s degree in Biological Sciences, Physics, Chemistry, or Industrial Engineering.</w:t>
      </w:r>
    </w:p>
    <w:p>
      <w:pPr>
        <w:pStyle w:val="BodyText"/>
      </w:pPr>
      <w:r>
        <w:t xml:space="preserve">In the Valencia region, notable institutions offering relevant programs include:</w:t>
      </w:r>
    </w:p>
    <w:p>
      <w:pPr>
        <w:numPr>
          <w:ilvl w:val="0"/>
          <w:numId w:val="1002"/>
        </w:numPr>
        <w:pStyle w:val="Compact"/>
      </w:pPr>
      <w:r>
        <w:rPr>
          <w:bCs/>
          <w:b/>
        </w:rPr>
        <w:t xml:space="preserve">The University of Valencia (UV):</w:t>
      </w:r>
    </w:p>
    <w:p>
      <w:pPr>
        <w:numPr>
          <w:ilvl w:val="0"/>
          <w:numId w:val="1002"/>
        </w:numPr>
        <w:pStyle w:val="Compact"/>
      </w:pPr>
      <w:r>
        <w:rPr>
          <w:bCs/>
          <w:b/>
        </w:rPr>
        <w:t xml:space="preserve">Miguel Hernández University of Elche-Alicante (UMH):</w:t>
      </w:r>
    </w:p>
    <w:p>
      <w:pPr>
        <w:numPr>
          <w:ilvl w:val="0"/>
          <w:numId w:val="1002"/>
        </w:numPr>
        <w:pStyle w:val="Compact"/>
      </w:pPr>
      <w:r>
        <w:rPr>
          <w:bCs/>
          <w:b/>
        </w:rPr>
        <w:t xml:space="preserve">Polytechnic University of Valencia (UPV):</w:t>
      </w:r>
    </w:p>
    <w:p>
      <w:pPr>
        <w:pStyle w:val="FirstParagraph"/>
      </w:pPr>
      <w:r>
        <w:t xml:space="preserve">This academic rigour ensures that graduates possess a dual competence in engineering mathematics and biological sciences, which is essential for the complex challenges faced in modern healthcare.</w:t>
      </w:r>
    </w:p>
    <w:bookmarkEnd w:id="22"/>
    <w:bookmarkStart w:id="26" w:name="X86e9467403b22910d6c24f681c275ed9cad30ed"/>
    <w:p>
      <w:pPr>
        <w:pStyle w:val="Heading2"/>
      </w:pPr>
      <w:r>
        <w:t xml:space="preserve">IV. The Professional Landscape in Spain Valencia</w:t>
      </w:r>
    </w:p>
    <w:p>
      <w:pPr>
        <w:pStyle w:val="FirstParagraph"/>
      </w:pPr>
      <w:r>
        <w:t xml:space="preserve">The region of Valencia has emerged as a significant hub for life sciences and medical technology in southern Europe. The presence of the Biomedical Engineer is crucial to this ecosystem.</w:t>
      </w:r>
    </w:p>
    <w:bookmarkStart w:id="23" w:name="a.-healthcare-sector-public-and-private"/>
    <w:p>
      <w:pPr>
        <w:pStyle w:val="Heading3"/>
      </w:pPr>
      <w:r>
        <w:t xml:space="preserve">A. Healthcare Sector (Public and Private)</w:t>
      </w:r>
    </w:p>
    <w:p>
      <w:pPr>
        <w:pStyle w:val="FirstParagraph"/>
      </w:pPr>
      <w:r>
        <w:t xml:space="preserve">In the public health system managed by the Valencian Health Institute (</w:t>
      </w:r>
      <w:r>
        <w:rPr>
          <w:iCs/>
          <w:i/>
        </w:rPr>
        <w:t xml:space="preserve">Servicio de Salud Público Valenciano</w:t>
      </w:r>
      <w:r>
        <w:t xml:space="preserve">, IISG), Biomedical Engineers are employed in clinical engineering departments. Their duties include:</w:t>
      </w:r>
    </w:p>
    <w:p>
      <w:pPr>
        <w:numPr>
          <w:ilvl w:val="0"/>
          <w:numId w:val="1003"/>
        </w:numPr>
        <w:pStyle w:val="Compact"/>
      </w:pPr>
      <w:r>
        <w:t xml:space="preserve">Maintenance and calibration of advanced medical imaging systems (MRI, CT scans).</w:t>
      </w:r>
    </w:p>
    <w:p>
      <w:pPr>
        <w:numPr>
          <w:ilvl w:val="0"/>
          <w:numId w:val="1003"/>
        </w:numPr>
        <w:pStyle w:val="Compact"/>
      </w:pPr>
      <w:r>
        <w:t xml:space="preserve">Trauma analysis and safety audits.</w:t>
      </w:r>
    </w:p>
    <w:p>
      <w:pPr>
        <w:numPr>
          <w:ilvl w:val="0"/>
          <w:numId w:val="1003"/>
        </w:numPr>
        <w:pStyle w:val="Compact"/>
      </w:pPr>
      <w:r>
        <w:t xml:space="preserve">Bridging the gap between clinical staff (doctors/nurses) and technical suppliers.</w:t>
      </w:r>
    </w:p>
    <w:bookmarkEnd w:id="23"/>
    <w:bookmarkStart w:id="24" w:name="b.-industry-and-innovation-hubs"/>
    <w:p>
      <w:pPr>
        <w:pStyle w:val="Heading3"/>
      </w:pPr>
      <w:r>
        <w:t xml:space="preserve">B. Industry and Innovation Hubs</w:t>
      </w:r>
    </w:p>
    <w:p>
      <w:pPr>
        <w:pStyle w:val="FirstParagraph"/>
      </w:pPr>
      <w:r>
        <w:t xml:space="preserve">The Valencia Technology Park (</w:t>
      </w:r>
      <w:r>
        <w:rPr>
          <w:iCs/>
          <w:i/>
        </w:rPr>
        <w:t xml:space="preserve">Park Tecnológico de Valencia</w:t>
      </w:r>
      <w:r>
        <w:t xml:space="preserve">) hosts numerous MedTech companies. Here, Biomedical Engineers work in R&amp;D departments developing:</w:t>
      </w:r>
    </w:p>
    <w:p>
      <w:pPr>
        <w:numPr>
          <w:ilvl w:val="0"/>
          <w:numId w:val="1004"/>
        </w:numPr>
        <w:pStyle w:val="Compact"/>
      </w:pPr>
      <w:r>
        <w:t xml:space="preserve">Digital health applications (HealthTech).</w:t>
      </w:r>
    </w:p>
    <w:p>
      <w:pPr>
        <w:numPr>
          <w:ilvl w:val="0"/>
          <w:numId w:val="1004"/>
        </w:numPr>
        <w:pStyle w:val="Compact"/>
      </w:pPr>
      <w:r>
        <w:t xml:space="preserve">Biosensors and wearable devices.</w:t>
      </w:r>
    </w:p>
    <w:p>
      <w:pPr>
        <w:numPr>
          <w:ilvl w:val="0"/>
          <w:numId w:val="1004"/>
        </w:numPr>
        <w:pStyle w:val="Compact"/>
      </w:pPr>
      <w:r>
        <w:t xml:space="preserve">Surgical robotics components.</w:t>
      </w:r>
    </w:p>
    <w:p>
      <w:pPr>
        <w:pStyle w:val="FirstParagraph"/>
      </w:pPr>
      <w:r>
        <w:t xml:space="preserve">Professional collaboration between universities in Valencia and local industry fosters a strong innovation ecosystem. Startups often rely on biomedical engineers to translate academic research into marketable products.</w:t>
      </w:r>
    </w:p>
    <w:bookmarkEnd w:id="24"/>
    <w:bookmarkStart w:id="25" w:name="c.-regulatory-bodies"/>
    <w:p>
      <w:pPr>
        <w:pStyle w:val="Heading3"/>
      </w:pPr>
      <w:r>
        <w:t xml:space="preserve">C. Regulatory Bodies</w:t>
      </w:r>
    </w:p>
    <w:p>
      <w:pPr>
        <w:pStyle w:val="FirstParagraph"/>
      </w:pPr>
      <w:r>
        <w:t xml:space="preserve">Bioengineers also play a key role in compliance with the Spanish Agency of Medicines and Medical Devices (AEMPS) regulations. Ensuring that devices are safe for patient use in Spain requires rigorous testing and documentation, tasks often overseen by qualified engineers.</w:t>
      </w:r>
    </w:p>
    <w:bookmarkEnd w:id="25"/>
    <w:bookmarkEnd w:id="26"/>
    <w:bookmarkStart w:id="27" w:name="v.-challenges-and-opportunities"/>
    <w:p>
      <w:pPr>
        <w:pStyle w:val="Heading2"/>
      </w:pPr>
      <w:r>
        <w:t xml:space="preserve">V. Challenges and Opportunities</w:t>
      </w:r>
    </w:p>
    <w:p>
      <w:pPr>
        <w:pStyle w:val="FirstParagraph"/>
      </w:pPr>
      <w:r>
        <w:rPr>
          <w:bCs/>
          <w:b/>
        </w:rPr>
        <w:t xml:space="preserve">Challenges:</w:t>
      </w:r>
    </w:p>
    <w:p>
      <w:pPr>
        <w:numPr>
          <w:ilvl w:val="0"/>
          <w:numId w:val="1005"/>
        </w:numPr>
        <w:pStyle w:val="Compact"/>
      </w:pPr>
      <w:r>
        <w:rPr>
          <w:bCs/>
          <w:b/>
        </w:rPr>
        <w:t xml:space="preserve">Bureaucracy:</w:t>
      </w:r>
    </w:p>
    <w:p>
      <w:pPr>
        <w:numPr>
          <w:ilvl w:val="0"/>
          <w:numId w:val="1005"/>
        </w:numPr>
        <w:pStyle w:val="Compact"/>
      </w:pPr>
      <w:r>
        <w:t xml:space="preserve">Funding Variability:</w:t>
      </w:r>
    </w:p>
    <w:p>
      <w:pPr>
        <w:pStyle w:val="FirstParagraph"/>
      </w:pPr>
      <w:r>
        <w:rPr>
          <w:bCs/>
          <w:b/>
        </w:rPr>
        <w:t xml:space="preserve">Opportunities:</w:t>
      </w:r>
    </w:p>
    <w:p>
      <w:pPr>
        <w:numPr>
          <w:ilvl w:val="0"/>
          <w:numId w:val="1006"/>
        </w:numPr>
        <w:pStyle w:val="Compact"/>
      </w:pPr>
      <w:r>
        <w:rPr>
          <w:bCs/>
          <w:b/>
        </w:rPr>
        <w:t xml:space="preserve">Digital Transformation:</w:t>
      </w:r>
    </w:p>
    <w:p>
      <w:pPr>
        <w:numPr>
          <w:ilvl w:val="0"/>
          <w:numId w:val="1006"/>
        </w:numPr>
        <w:pStyle w:val="Compact"/>
      </w:pPr>
      <w:r>
        <w:t xml:space="preserve">Tourism and Health:</w:t>
      </w:r>
    </w:p>
    <w:bookmarkEnd w:id="27"/>
    <w:bookmarkStart w:id="28" w:name="vi.-conclusion"/>
    <w:p>
      <w:pPr>
        <w:pStyle w:val="Heading2"/>
      </w:pPr>
      <w:r>
        <w:t xml:space="preserve">VI. Conclusion</w:t>
      </w:r>
    </w:p>
    <w:p>
      <w:pPr>
        <w:pStyle w:val="FirstParagraph"/>
      </w:pPr>
      <w:r>
        <w:t xml:space="preserve">The Biomedical Engineer is a pivotal figure in the healthcare architecture of Spain Valencia. Their expertise bridges the gap between cutting-edge engineering and compassionate care. As Valencia continues to grow its reputation as a center for biotechnology and medical innovation, the demand for qualified biomedical engineers will likely increase.</w:t>
      </w:r>
    </w:p>
    <w:p>
      <w:pPr>
        <w:pStyle w:val="BodyText"/>
      </w:pPr>
      <w:r>
        <w:t xml:space="preserve">This report highlights that success in this profession requires not only technical proficiency but also an understanding of local regulations, cultural healthcare practices in Spain, and the specific needs of the Valencian community. For students and professionals considering this path in Spain Valencia, the outlook is promising, driven by a strong academic foundation and a vibrant industrial sector.</w:t>
      </w:r>
    </w:p>
    <w:bookmarkEnd w:id="28"/>
    <w:bookmarkStart w:id="29" w:name="X4b921cfb0020fafa51ebd45487e0456db0c2700"/>
    <w:p>
      <w:pPr>
        <w:pStyle w:val="Heading2"/>
      </w:pPr>
      <w:r>
        <w:t xml:space="preserve">VII. Recommendations for Aspiring Biomedical Engineers</w:t>
      </w:r>
    </w:p>
    <w:p>
      <w:pPr>
        <w:numPr>
          <w:ilvl w:val="0"/>
          <w:numId w:val="1007"/>
        </w:numPr>
        <w:pStyle w:val="Compact"/>
      </w:pPr>
      <w:r>
        <w:rPr>
          <w:bCs/>
          <w:b/>
        </w:rPr>
        <w:t xml:space="preserve">Pursue Accredited Degrees:</w:t>
      </w:r>
    </w:p>
    <w:p>
      <w:pPr>
        <w:numPr>
          <w:ilvl w:val="0"/>
          <w:numId w:val="1007"/>
        </w:numPr>
        <w:pStyle w:val="Compact"/>
      </w:pPr>
      <w:r>
        <w:rPr>
          <w:bCs/>
          <w:b/>
        </w:rPr>
        <w:t xml:space="preserve">Gain Local Experience:</w:t>
      </w:r>
    </w:p>
    <w:p>
      <w:pPr>
        <w:numPr>
          <w:ilvl w:val="0"/>
          <w:numId w:val="1007"/>
        </w:numPr>
        <w:pStyle w:val="Compact"/>
      </w:pPr>
      <w:r>
        <w:rPr>
          <w:bCs/>
          <w:b/>
        </w:rPr>
        <w:t xml:space="preserve">Learn Spanish:</w:t>
      </w:r>
    </w:p>
    <w:p>
      <w:pPr>
        <w:numPr>
          <w:ilvl w:val="0"/>
          <w:numId w:val="1007"/>
        </w:numPr>
        <w:pStyle w:val="Compact"/>
      </w:pPr>
      <w:r>
        <w:rPr>
          <w:bCs/>
          <w:b/>
        </w:rPr>
        <w:t xml:space="preserve">Network:</w:t>
      </w:r>
    </w:p>
    <w:p>
      <w:pPr>
        <w:pStyle w:val="FirstParagraph"/>
      </w:pPr>
      <w:r>
        <w:t xml:space="preserve">This Book Report underscores the vital role of the Biomedical Engineer in enhancing healthcare delivery and technological innovation within Spain Valencia, highlighting a career path rich in purpose and potential.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Spain Valencia</dc:title>
  <dc:creator/>
  <dc:language>en</dc:language>
  <cp:keywords/>
  <dcterms:created xsi:type="dcterms:W3CDTF">2026-07-29T07:38:23Z</dcterms:created>
  <dcterms:modified xsi:type="dcterms:W3CDTF">2026-07-29T07:38:23Z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