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Business</w:t>
      </w:r>
      <w:r>
        <w:t xml:space="preserve"> </w:t>
      </w:r>
      <w:r>
        <w:t xml:space="preserve">Consultant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book-report-analysis"/>
    <w:p>
      <w:pPr>
        <w:pStyle w:val="Heading1"/>
      </w:pPr>
      <w:r>
        <w:t xml:space="preserve">Book Report Analysis</w:t>
      </w:r>
    </w:p>
    <w:p>
      <w:pPr>
        <w:pStyle w:val="FirstParagraph"/>
      </w:pPr>
      <w:r>
        <w:t xml:space="preserve">Focus Topic: The Role and Impact of the Business Consultant in Brazil Rio de Janeiro</w:t>
      </w:r>
      <w:r>
        <w:br/>
      </w:r>
      <w:r>
        <w:br/>
      </w:r>
      <w:r>
        <w:t xml:space="preserve">The modern corporate landscape is defined by rapid change, digital transformation, and intense global competition. In this complex environment, the role of a</w:t>
      </w:r>
      <w:r>
        <w:t xml:space="preserve"> </w:t>
      </w:r>
      <w:r>
        <w:rPr>
          <w:bCs/>
          <w:b/>
        </w:rPr>
        <w:t xml:space="preserve">Business Consultant</w:t>
      </w:r>
      <w:r>
        <w:t xml:space="preserve"> </w:t>
      </w:r>
      <w:r>
        <w:t xml:space="preserve">has evolved from that of an external advisor to a strategic partner essential for organizational survival and growth. This report analyzes the critical dynamics between consultancy services and the unique economic ecosystem of Brazil Rio de Janeiro. By examining cultural nuances, market specificities, and regulatory frameworks, we can understand why a specialized approach is necessary when deploying business consulting strategies in one of South America's most vibrant metropolitan areas.</w:t>
      </w:r>
    </w:p>
    <w:bookmarkStart w:id="20" w:name="X786066aeb09adec4637e9f894b044020705d8ac"/>
    <w:p>
      <w:pPr>
        <w:pStyle w:val="Heading2"/>
      </w:pPr>
      <w:r>
        <w:t xml:space="preserve">Introduction: The Intersection of Strategy and Location</w:t>
      </w:r>
    </w:p>
    <w:p>
      <w:pPr>
        <w:pStyle w:val="FirstParagraph"/>
      </w:pPr>
      <w:r>
        <w:t xml:space="preserve">The concept of a Business Consultant extends beyond generic advice; it involves diagnosing organizational health, identifying inefficiencies, and implementing sustainable solutions. However, these consultants cannot operate in a vacuum. Every business decision is influenced by its geographical context. In the case of Brazil Rio de Janeiro, the context is rich with historical significance, cultural diversity, and economic potential that differs markedly from other Brazilian hubs like São Paulo or international centers like New York and London. Therefore, this report argues that successful consulting in this region requires a deep integration of global best practices with local "Jeitinho" (the Brazilian way of adapting to circumstances) while maintaining rigorous professional standards.</w:t>
      </w:r>
    </w:p>
    <w:bookmarkEnd w:id="20"/>
    <w:bookmarkStart w:id="21" w:name="X08c59aaacff180f81401d3762c62e6f3d236a48"/>
    <w:p>
      <w:pPr>
        <w:pStyle w:val="Heading2"/>
      </w:pPr>
      <w:r>
        <w:t xml:space="preserve">The Economic Landscape of Brazil Rio de Janeiro</w:t>
      </w:r>
    </w:p>
    <w:p>
      <w:pPr>
        <w:pStyle w:val="FirstParagraph"/>
      </w:pPr>
      <w:r>
        <w:t xml:space="preserve">To understand the demand for business consultants in Brazil Rio de Janeiro, one must first appreciate its economic foundation. Historically dominated by the oil and gas industry, particularly through state-owned enterprises like Petrobras, the city has undergone a significant structural transformation. The recent diversification into tourism, creative industries, technology startups (often referred to as "Rocky Tech"), and offshore energy services has created a volatile yet opportunity-rich market.</w:t>
      </w:r>
    </w:p>
    <w:p>
      <w:pPr>
        <w:pStyle w:val="BodyText"/>
      </w:pPr>
      <w:r>
        <w:t xml:space="preserve">For a Business Consultant operating in this space, the primary challenge is navigating this transition. Companies are no longer relying solely on public contracts; they must compete in private markets that require agility, cost-efficiency, and innovation. The consultant’s role here is to help legacy companies pivot toward new business models while assisting startups in scaling their operations within a complex regulatory environment.</w:t>
      </w:r>
    </w:p>
    <w:bookmarkEnd w:id="21"/>
    <w:bookmarkStart w:id="22" w:name="cultural-nuances-and-the-human-element"/>
    <w:p>
      <w:pPr>
        <w:pStyle w:val="Heading2"/>
      </w:pPr>
      <w:r>
        <w:t xml:space="preserve">Cultural Nuances and the Human Element</w:t>
      </w:r>
    </w:p>
    <w:p>
      <w:pPr>
        <w:pStyle w:val="FirstParagraph"/>
      </w:pPr>
      <w:r>
        <w:t xml:space="preserve">A critical aspect often overlooked by international consultants is the cultural fabric of Brazil Rio de Janeiro. Business in Brazil is deeply relational. Unlike Anglo-Saxon cultures where transactions are often purely contractual, Brazilian business culture relies heavily on trust, personal networks, and face-to-face interaction. A Business Consultant who arrives with a rigid, data-only approach may find themselves ineffective because they fail to build the necessary rapport with local stakeholders.</w:t>
      </w:r>
    </w:p>
    <w:p>
      <w:pPr>
        <w:pStyle w:val="BodyText"/>
      </w:pPr>
      <w:r>
        <w:t xml:space="preserve">In Brazil Rio de Janeiro, the consultant must act as a cultural translator. This involves understanding the informal hierarchies that exist alongside formal organizational charts. Decisions are often made collaboratively but finalized through strong leadership figures who value loyalty and long-term relationships. Furthermore, the unique lifestyle of Rio—characterized by its beach culture, music, and social dynamism—impacts work-life balance expectations. Consultants must adapt their change management strategies to respect these cultural rhythms while still driving performance metrics.</w:t>
      </w:r>
    </w:p>
    <w:bookmarkEnd w:id="22"/>
    <w:bookmarkStart w:id="23" w:name="X2a1f96e258288e6d595d8d9191cefb0dc5c35b7"/>
    <w:p>
      <w:pPr>
        <w:pStyle w:val="Heading2"/>
      </w:pPr>
      <w:r>
        <w:t xml:space="preserve">The Regulatory Environment: The "Custo Brasil"</w:t>
      </w:r>
    </w:p>
    <w:p>
      <w:pPr>
        <w:pStyle w:val="FirstParagraph"/>
      </w:pPr>
      <w:r>
        <w:t xml:space="preserve">No analysis of business consulting in Brazil Rio de Janeiro is complete without addressing the "Custo Brasil" (Brazil Cost). This term refers to the complex tax system, bureaucratic hurdles, labor laws, and infrastructure challenges that increase the cost of doing business. For a Business Consultant, this represents both a risk and an opportunity.</w:t>
      </w:r>
    </w:p>
    <w:p>
      <w:pPr>
        <w:pStyle w:val="BodyText"/>
      </w:pPr>
      <w:r>
        <w:t xml:space="preserve">The opportunity lies in optimization. Local companies are constantly seeking ways to navigate these complexities without violating compliance standards. A skilled consultant can streamline operations by simplifying supply chains, negotiating better terms with public entities, or restructuring labor practices to be more efficient yet legally sound. However, this requires a high level of expertise and often collaboration with local legal and financial experts. The Business Consultant acts as the project manager of regulatory compliance, ensuring that strategic goals do not clash with legal realities.</w:t>
      </w:r>
    </w:p>
    <w:bookmarkEnd w:id="23"/>
    <w:bookmarkStart w:id="24" w:name="technology-and-innovation-in-rio"/>
    <w:p>
      <w:pPr>
        <w:pStyle w:val="Heading2"/>
      </w:pPr>
      <w:r>
        <w:t xml:space="preserve">Technology and Innovation in Rio</w:t>
      </w:r>
    </w:p>
    <w:p>
      <w:pPr>
        <w:pStyle w:val="FirstParagraph"/>
      </w:pPr>
      <w:r>
        <w:t xml:space="preserve">In recent years, Brazil Rio de Janeiro has emerged as a tech hub. The presence of universities, research institutions like COPPE/UFRJ, and government-backed innovation hubs has fostered a growing ecosystem of digital startups. Here, the Business Consultant plays a pivotal role in bridging the gap between traditional industries and digital transformation.</w:t>
      </w:r>
    </w:p>
    <w:p>
      <w:pPr>
        <w:pStyle w:val="BodyText"/>
      </w:pPr>
      <w:r>
        <w:t xml:space="preserve">For instance, energy companies in Rio are investing heavily in green technology to meet global sustainability goals. Consultants are tasked with helping these firms adopt new technologies such as blockchain for supply chain transparency or AI for predictive maintenance. This requires a dual competency: understanding the technological landscape while knowing how to sell these innovations to traditional boardrooms that may be resistant to change.</w:t>
      </w:r>
    </w:p>
    <w:bookmarkEnd w:id="24"/>
    <w:bookmarkStart w:id="25" w:name="social-responsibility-and-sustainability"/>
    <w:p>
      <w:pPr>
        <w:pStyle w:val="Heading2"/>
      </w:pPr>
      <w:r>
        <w:t xml:space="preserve">Social Responsibility and Sustainability</w:t>
      </w:r>
    </w:p>
    <w:p>
      <w:pPr>
        <w:pStyle w:val="FirstParagraph"/>
      </w:pPr>
      <w:r>
        <w:t xml:space="preserve">Rio de Janeiro is also defined by its stark social inequalities and environmental challenges, particularly regarding deforestation in nearby areas and waste management in urban favelas. Modern Business Consultants are increasingly expected to incorporate Environmental, Social, and Governance (ESG) criteria into their recommendations. In Brazil Rio de Janeiro, this is not just a trend but a necessity for social license to operate.</w:t>
      </w:r>
    </w:p>
    <w:p>
      <w:pPr>
        <w:pStyle w:val="BodyText"/>
      </w:pPr>
      <w:r>
        <w:t xml:space="preserve">A responsible consultant must advise companies on how to contribute positively to the community. This could involve supporting local education initiatives, improving labor conditions in informal sectors, or investing in renewable energy projects that benefit the wider population. By integrating ESG into core strategy, businesses can enhance their brand reputation and ensure long-term viability.</w:t>
      </w:r>
    </w:p>
    <w:bookmarkEnd w:id="25"/>
    <w:bookmarkStart w:id="26" w:name="Xb67e1cf0f62a8957f012a218e3d342b2b0b8ad4"/>
    <w:p>
      <w:pPr>
        <w:pStyle w:val="Heading2"/>
      </w:pPr>
      <w:r>
        <w:t xml:space="preserve">Conclusion: The Future of Consulting in Rio</w:t>
      </w:r>
    </w:p>
    <w:p>
      <w:pPr>
        <w:pStyle w:val="FirstParagraph"/>
      </w:pPr>
      <w:r>
        <w:t xml:space="preserve">In conclusion, the role of a Business Consultant in Brazil Rio de Janeiro is multifaceted and demanding. It requires more than just technical expertise; it demands cultural intelligence, regulatory knowledge, and a commitment to sustainable development. As the city continues to diversify its economy beyond oil and gas, the demand for strategic guidance will only increase.</w:t>
      </w:r>
    </w:p>
    <w:p>
      <w:pPr>
        <w:pStyle w:val="BodyText"/>
      </w:pPr>
      <w:r>
        <w:t xml:space="preserve">Future consultants must be agile learners who can navigate the complexities of global markets while remaining deeply rooted in the local context of Brazil Rio de Janeiro. They are not just advisors but partners in transformation, helping organizations turn challenges into opportunities. For students and professionals studying business management, understanding this specific regional dynamic is crucial for careers that aim to have a meaningful impact in emerging markets. The synergy between professional consulting frameworks and the vibrant energy of Rio de Janeiro offers a unique case study in global business adaptability.</w:t>
      </w:r>
    </w:p>
    <w:p>
      <w:pPr>
        <w:pStyle w:val="BodyText"/>
      </w:pPr>
      <w:r>
        <w:t xml:space="preserve">This report highlights that while the tools of consulting may be universal, their application must be localized. In Brazil Rio de Janeiro, success is found at the intersection of strategic rigor and cultural empathy. As such, any comprehensive study of modern business practices must include an analysis of how consultants operate within specific socio-economic contexts like this one.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Business Consultant in Brazil Rio de Janeiro</dc:title>
  <dc:creator/>
  <dc:language>en</dc:language>
  <cp:keywords/>
  <dcterms:created xsi:type="dcterms:W3CDTF">2026-07-29T18:41:18Z</dcterms:created>
  <dcterms:modified xsi:type="dcterms:W3CDTF">2026-07-29T18:41:18Z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