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cb5887249b142616e81eb8dd7aac9cb67c2a45e"/>
    <w:p>
      <w:pPr>
        <w:pStyle w:val="Heading1"/>
      </w:pPr>
      <w:r>
        <w:t xml:space="preserve">A Critical Analysis of the Business Consultant in DR Congo Kinshasa</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Corporate Strategy and Economic Development</w:t>
      </w:r>
      <w:r>
        <w:br/>
      </w:r>
      <w:r>
        <w:rPr>
          <w:bCs/>
          <w:b/>
        </w:rPr>
        <w:t xml:space="preserve">Context:</w:t>
      </w:r>
      <w:r>
        <w:t xml:space="preserve"> </w:t>
      </w:r>
      <w:r>
        <w:t xml:space="preserve">Kinshasa, Democratic Republic of Congo</w:t>
      </w:r>
    </w:p>
    <w:bookmarkStart w:id="20" w:name="Xbd43c979d0f718dfd3be0ab9c2f345cae9ebec0"/>
    <w:p>
      <w:pPr>
        <w:pStyle w:val="Heading2"/>
      </w:pPr>
      <w:r>
        <w:t xml:space="preserve">I. Introduction: The Imperative for Strategic Guidance in Kinshasa</w:t>
      </w:r>
    </w:p>
    <w:p>
      <w:pPr>
        <w:pStyle w:val="FirstParagraph"/>
      </w:pPr>
      <w:r>
        <w:t xml:space="preserve">The economic landscape of the Democratic Republic of Congo (DRC) presents one of the most paradoxical environments in the modern global market. Rich in natural resources, including cobalt and copper which are vital to the green energy transition, yet plagued by infrastructural deficits and regulatory complexities, Kinshasa serves as both a gateway and a challenge for international investment. In this context, the</w:t>
      </w:r>
      <w:r>
        <w:t xml:space="preserve"> </w:t>
      </w:r>
      <w:r>
        <w:rPr>
          <w:bCs/>
          <w:b/>
        </w:rPr>
        <w:t xml:space="preserve">Business Consultant</w:t>
      </w:r>
      <w:r>
        <w:t xml:space="preserve"> </w:t>
      </w:r>
      <w:r>
        <w:t xml:space="preserve">emerges not merely as an advisor but as an indispensable architect of survival and growth.</w:t>
      </w:r>
    </w:p>
    <w:p>
      <w:pPr>
        <w:pStyle w:val="BodyText"/>
      </w:pPr>
      <w:r>
        <w:t xml:space="preserve">This report analyzes the multifaceted role of the Business Consultant within</w:t>
      </w:r>
      <w:r>
        <w:t xml:space="preserve"> </w:t>
      </w:r>
      <w:r>
        <w:rPr>
          <w:bCs/>
          <w:b/>
        </w:rPr>
        <w:t xml:space="preserve">DR Congo Kinshasa</w:t>
      </w:r>
      <w:r>
        <w:t xml:space="preserve">. It argues that success in this specific geography requires a departure from standard Western consulting models. Instead, it demands a hybrid approach that integrates rigorous strategic planning with deep sociopolitical intelligence and localized relationship management. The document explores how consultants bridge the gap between global standards and local realities.</w:t>
      </w:r>
    </w:p>
    <w:bookmarkEnd w:id="20"/>
    <w:bookmarkStart w:id="23" w:name="X7e8cc015404edbf0a04c568ef9100183a242d3e"/>
    <w:p>
      <w:pPr>
        <w:pStyle w:val="Heading2"/>
      </w:pPr>
      <w:r>
        <w:t xml:space="preserve">II. Defining the Business Consultant in a Volatile Market</w:t>
      </w:r>
    </w:p>
    <w:p>
      <w:pPr>
        <w:pStyle w:val="FirstParagraph"/>
      </w:pPr>
      <w:r>
        <w:t xml:space="preserve">In stable economies, a consultant is often viewed as an external expert brought in to optimize existing processes. However, in Kinshasa, the definition must be expanded. The effective</w:t>
      </w:r>
      <w:r>
        <w:t xml:space="preserve"> </w:t>
      </w:r>
      <w:r>
        <w:rPr>
          <w:bCs/>
          <w:b/>
        </w:rPr>
        <w:t xml:space="preserve">Business Consultant</w:t>
      </w:r>
      <w:r>
        <w:t xml:space="preserve"> </w:t>
      </w:r>
      <w:r>
        <w:t xml:space="preserve">acts as a translator of culture, law, and economics.</w:t>
      </w:r>
    </w:p>
    <w:bookmarkStart w:id="21" w:name="a.-navigating-regulatory-ambiguity"/>
    <w:p>
      <w:pPr>
        <w:pStyle w:val="Heading3"/>
      </w:pPr>
      <w:r>
        <w:t xml:space="preserve">A. Navigating Regulatory Ambiguity</w:t>
      </w:r>
    </w:p>
    <w:p>
      <w:pPr>
        <w:pStyle w:val="FirstParagraph"/>
      </w:pPr>
      <w:r>
        <w:t xml:space="preserve">Kinshasa operates under a framework where formal laws often intersect with informal practices. A primary function of the consultant is to demystify the regulatory environment for foreign entities while ensuring compliance for local firms seeking expansion. This involves interpreting tax codes, labor laws, and import/export regulations that may change with little notice. The consultant provides clarity in an environment defined by ambiguity.</w:t>
      </w:r>
    </w:p>
    <w:bookmarkEnd w:id="21"/>
    <w:bookmarkStart w:id="22" w:name="X9f11d3a59f03c162ad9e2a6fa47c35e2ae57008"/>
    <w:p>
      <w:pPr>
        <w:pStyle w:val="Heading3"/>
      </w:pPr>
      <w:r>
        <w:t xml:space="preserve">B. Risk Mitigation through Local Intelligence</w:t>
      </w:r>
    </w:p>
    <w:p>
      <w:pPr>
        <w:pStyle w:val="FirstParagraph"/>
      </w:pPr>
      <w:r>
        <w:t xml:space="preserve">Risk in Kinshasa is not solely financial; it is operational and reputational. A consultant must possess the "boots on the ground" intelligence to identify potential bottlenecks, from customs delays at the Port of Matadi to community relations in specific neighborhoods. By providing real-time risk assessments, the consultant safeguards assets that would otherwise be vulnerable.</w:t>
      </w:r>
    </w:p>
    <w:bookmarkEnd w:id="22"/>
    <w:bookmarkEnd w:id="23"/>
    <w:bookmarkStart w:id="26" w:name="Xa40a9d1168d4b08cc2e14e437983e9d0e584480"/>
    <w:p>
      <w:pPr>
        <w:pStyle w:val="Heading2"/>
      </w:pPr>
      <w:r>
        <w:t xml:space="preserve">III. The Unique Cultural Dynamics of Kinshasa</w:t>
      </w:r>
    </w:p>
    <w:p>
      <w:pPr>
        <w:pStyle w:val="FirstParagraph"/>
      </w:pPr>
      <w:r>
        <w:t xml:space="preserve">No analysis of business in</w:t>
      </w:r>
      <w:r>
        <w:t xml:space="preserve"> </w:t>
      </w:r>
      <w:r>
        <w:rPr>
          <w:bCs/>
          <w:b/>
        </w:rPr>
        <w:t xml:space="preserve">DR Congo Kinshasa</w:t>
      </w:r>
      <w:r>
        <w:t xml:space="preserve"> </w:t>
      </w:r>
      <w:r>
        <w:t xml:space="preserve">is complete without addressing the profound influence of culture on commerce. The capital city has a unique vibrancy and social structure that differs significantly from other African capitals.</w:t>
      </w:r>
    </w:p>
    <w:p>
      <w:pPr>
        <w:pStyle w:val="BodyText"/>
      </w:pPr>
      <w:r>
        <w:t xml:space="preserve">"In Kinshasa, trust is not built through contracts alone, but through shared humanity and consistent presence. The consultant must understand this to build sustainable partnerships."</w:t>
      </w:r>
    </w:p>
    <w:bookmarkStart w:id="24" w:name="Xdaf417572fd18235ce0c760e6c716a22055bf9b"/>
    <w:p>
      <w:pPr>
        <w:pStyle w:val="Heading3"/>
      </w:pPr>
      <w:r>
        <w:t xml:space="preserve">A. The Importance of Relationships (Les Relations)</w:t>
      </w:r>
    </w:p>
    <w:p>
      <w:pPr>
        <w:pStyle w:val="FirstParagraph"/>
      </w:pPr>
      <w:r>
        <w:t xml:space="preserve">In the Congolese business context, personal relationships often precede transactions. The role of the consultant includes facilitating these connections with key stakeholders, including government officials, traditional leaders, and local community figures. This is not merely networking; it is a strategic necessity for gaining social license to operate.</w:t>
      </w:r>
    </w:p>
    <w:bookmarkEnd w:id="24"/>
    <w:bookmarkStart w:id="25" w:name="b.-communication-styles-and-negotiation"/>
    <w:p>
      <w:pPr>
        <w:pStyle w:val="Heading3"/>
      </w:pPr>
      <w:r>
        <w:t xml:space="preserve">B. Communication Styles and Negotiation</w:t>
      </w:r>
    </w:p>
    <w:p>
      <w:pPr>
        <w:pStyle w:val="FirstParagraph"/>
      </w:pPr>
      <w:r>
        <w:t xml:space="preserve">Kinshasa is known for its wit and directness mixed with formal respect. A consultant must be adept at reading between the lines. What is said may not always be what is meant, especially when discussing sensitive topics like price or deadlines. The consultant serves as a cultural buffer, ensuring that negotiations proceed smoothly without causing unintended offense.</w:t>
      </w:r>
    </w:p>
    <w:bookmarkEnd w:id="25"/>
    <w:bookmarkEnd w:id="26"/>
    <w:bookmarkStart w:id="29" w:name="Xcb49f67332a6b9821da5ba0271127bf9ba2fb3e"/>
    <w:p>
      <w:pPr>
        <w:pStyle w:val="Heading2"/>
      </w:pPr>
      <w:r>
        <w:t xml:space="preserve">IV. Strategic Challenges and Consultant Interventions</w:t>
      </w:r>
    </w:p>
    <w:p>
      <w:pPr>
        <w:pStyle w:val="FirstParagraph"/>
      </w:pPr>
      <w:r>
        <w:t xml:space="preserve">The economic landscape of Kinshasa is characterized by high inflation, currency fluctuation (the Congolese Franc), and energy instability. The Business Consultant must address these macroeconomic factors in their strategic recommendations.</w:t>
      </w:r>
    </w:p>
    <w:bookmarkStart w:id="27" w:name="X4929d34cba603869466e194cebe0532b73b5442"/>
    <w:p>
      <w:pPr>
        <w:pStyle w:val="Heading3"/>
      </w:pPr>
      <w:r>
        <w:t xml:space="preserve">A. Infrastructure Deficits as Strategic Opportunities</w:t>
      </w:r>
    </w:p>
    <w:p>
      <w:pPr>
        <w:pStyle w:val="FirstParagraph"/>
      </w:pPr>
      <w:r>
        <w:t xml:space="preserve">Poor infrastructure is often cited as a barrier, but savvy consultants frame it as an opportunity for innovation. For example, in sectors where grid electricity is unreliable, consultants guide businesses toward hybrid energy solutions or localized distribution models. They help companies design operational frameworks that are resilient to external shocks.</w:t>
      </w:r>
    </w:p>
    <w:bookmarkEnd w:id="27"/>
    <w:bookmarkStart w:id="28" w:name="b.-talent-acquisition-and-retention"/>
    <w:p>
      <w:pPr>
        <w:pStyle w:val="Heading3"/>
      </w:pPr>
      <w:r>
        <w:t xml:space="preserve">B. Talent Acquisition and Retention</w:t>
      </w:r>
    </w:p>
    <w:p>
      <w:pPr>
        <w:pStyle w:val="FirstParagraph"/>
      </w:pPr>
      <w:r>
        <w:t xml:space="preserve">The human capital landscape in Kinshasa is growing, with a youthful population eager for opportunities. However, there is often a skills gap between academic training and industry needs. Consultants play a crucial role in designing training programs that align with international standards while respecting local educational contexts. They help organizations build internal capacity rather than relying solely on expatriate expertise.</w:t>
      </w:r>
    </w:p>
    <w:bookmarkEnd w:id="28"/>
    <w:bookmarkEnd w:id="29"/>
    <w:bookmarkStart w:id="30" w:name="Xcf46ec1636b0340fa80091b2a74646159f0a3e5"/>
    <w:p>
      <w:pPr>
        <w:pStyle w:val="Heading2"/>
      </w:pPr>
      <w:r>
        <w:t xml:space="preserve">V. The Future Role of the Business Consultant in DRC</w:t>
      </w:r>
    </w:p>
    <w:p>
      <w:pPr>
        <w:pStyle w:val="FirstParagraph"/>
      </w:pPr>
      <w:r>
        <w:t xml:space="preserve">As the Democratic Republic of Congo moves toward greater economic integration with African and global markets, the role of the consultant will evolve. We anticipate a shift from transactional consulting (fixing immediate problems) to transformational consulting (building long-term institutional strength).</w:t>
      </w:r>
    </w:p>
    <w:p>
      <w:pPr>
        <w:pStyle w:val="BodyText"/>
      </w:pPr>
      <w:r>
        <w:t xml:space="preserve">The demand for consultants who understand digital transformation in Kinshasa is rising. With increasing mobile penetration and fintech adoption, businesses need guidance on integrating digital payment systems and e-commerce platforms into traditional retail models. The consultant must be tech-savvy yet culturally grounded.</w:t>
      </w:r>
    </w:p>
    <w:bookmarkEnd w:id="30"/>
    <w:bookmarkStart w:id="31" w:name="vi.-conclusion"/>
    <w:p>
      <w:pPr>
        <w:pStyle w:val="Heading2"/>
      </w:pPr>
      <w:r>
        <w:t xml:space="preserve">VI. Conclusion</w:t>
      </w:r>
    </w:p>
    <w:p>
      <w:pPr>
        <w:pStyle w:val="FirstParagraph"/>
      </w:pPr>
      <w:r>
        <w:t xml:space="preserve">In conclusion, the Business Consultant operating in</w:t>
      </w:r>
      <w:r>
        <w:t xml:space="preserve"> </w:t>
      </w:r>
      <w:r>
        <w:rPr>
          <w:bCs/>
          <w:b/>
        </w:rPr>
        <w:t xml:space="preserve">DR Congo Kinshasa</w:t>
      </w:r>
      <w:r>
        <w:t xml:space="preserve"> </w:t>
      </w:r>
      <w:r>
        <w:t xml:space="preserve">occupies a critical niche in the global economy. They are not just advisors but navigators through a complex terrain of cultural, political, and economic challenges. The value they provide lies in their ability to synthesize global best practices with local realities.</w:t>
      </w:r>
    </w:p>
    <w:p>
      <w:pPr>
        <w:pStyle w:val="BodyText"/>
      </w:pPr>
      <w:r>
        <w:t xml:space="preserve">For any entity seeking to engage with Kinshasa—whether a multinational corporation, an NGO, or a local startup—the engagement with a competent Business Consultant is not an optional luxury; it is a fundamental requirement for success. The consultant bridges the gap between potential and performance, turning the immense promise of Kinshasa into tangible economic reality.</w:t>
      </w:r>
    </w:p>
    <w:p>
      <w:pPr>
        <w:pStyle w:val="BodyText"/>
      </w:pPr>
      <w:r>
        <w:t xml:space="preserve">As we look forward, fostering local consulting expertise within Kinshasa itself will be vital. Empowering Congolese consultants to lead this change ensures that solutions are not only effective but also sustainable and culturally authentic.</w:t>
      </w:r>
    </w:p>
    <w:p>
      <w:pPr>
        <w:pStyle w:val="BodyText"/>
      </w:pPr>
      <w:r>
        <w:rPr>
          <w:iCs/>
          <w:i/>
        </w:rPr>
        <w:t xml:space="preserve">This report was prepared for educational and strategic planning purposes regarding business operations in the Democratic Republic of Congo.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Business Consultant in DR Congo Kinshasa</dc:title>
  <dc:creator/>
  <dc:language>en</dc:language>
  <cp:keywords/>
  <dcterms:created xsi:type="dcterms:W3CDTF">2026-07-29T18:20:51Z</dcterms:created>
  <dcterms:modified xsi:type="dcterms:W3CDTF">2026-07-29T18:20:51Z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