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Globalized</w:t>
      </w:r>
      <w:r>
        <w:t xml:space="preserve"> </w:t>
      </w:r>
      <w:r>
        <w:t xml:space="preserve">Economy</w:t>
      </w:r>
    </w:p>
    <w:bookmarkStart w:id="26" w:name="X8becdc22517072aff55c65ceaa2faa7a3a8c806"/>
    <w:p>
      <w:pPr>
        <w:pStyle w:val="Heading1"/>
      </w:pPr>
      <w:r>
        <w:t xml:space="preserve">Book Report: Navigating Complexity – The Modern Business Consultant’s Guide to Emerging Markets</w:t>
      </w:r>
    </w:p>
    <w:p>
      <w:pPr>
        <w:pStyle w:val="FirstParagraph"/>
      </w:pPr>
      <w:r>
        <w:rPr>
          <w:bCs/>
          <w:b/>
        </w:rPr>
        <w:t xml:space="preserve">Title:</w:t>
      </w:r>
      <w:r>
        <w:t xml:space="preserve"> </w:t>
      </w:r>
      <w:r>
        <w:t xml:space="preserve">Global Strategies for Local Success</w:t>
      </w:r>
      <w:r>
        <w:br/>
      </w:r>
      <w:r>
        <w:rPr>
          <w:bCs/>
          <w:b/>
        </w:rPr>
        <w:t xml:space="preserve">Average Rating:</w:t>
      </w:r>
      <w:r>
        <w:t xml:space="preserve"> </w:t>
      </w:r>
      <w:r>
        <w:t xml:space="preserve">4.5/5 Stars</w:t>
      </w:r>
      <w:r>
        <w:br/>
      </w:r>
      <w:r>
        <w:rPr>
          <w:bCs/>
          <w:b/>
        </w:rPr>
        <w:t xml:space="preserve">Purpose of Report:</w:t>
      </w:r>
      <w:r>
        <w:t xml:space="preserve"> </w:t>
      </w:r>
      <w:r>
        <w:t xml:space="preserve">To evaluate the applicability of general management consulting frameworks specifically within the unique socio-economic context of Mexico, with a focus on Mexico City.</w:t>
      </w:r>
      <w:r>
        <w:br/>
      </w:r>
      <w:r>
        <w:rPr>
          <w:bCs/>
          <w:b/>
        </w:rPr>
        <w:t xml:space="preserve">Date:</w:t>
      </w:r>
      <w:r>
        <w:t xml:space="preserve"> </w:t>
      </w:r>
      <w:r>
        <w:t xml:space="preserve">October 26, 2023</w:t>
      </w:r>
    </w:p>
    <w:bookmarkStart w:id="20" w:name="i.-introduction-and-contextual-overview"/>
    <w:p>
      <w:pPr>
        <w:pStyle w:val="Heading2"/>
      </w:pPr>
      <w:r>
        <w:t xml:space="preserve">I. Introduction and Contextual Overview</w:t>
      </w:r>
    </w:p>
    <w:p>
      <w:pPr>
        <w:pStyle w:val="FirstParagraph"/>
      </w:pPr>
      <w:r>
        <w:t xml:space="preserve">In the rapidly evolving landscape of international commerce, the role of the</w:t>
      </w:r>
      <w:r>
        <w:t xml:space="preserve"> </w:t>
      </w:r>
      <w:r>
        <w:t xml:space="preserve">Business Consultant</w:t>
      </w:r>
      <w:r>
        <w:t xml:space="preserve"> </w:t>
      </w:r>
      <w:r>
        <w:t xml:space="preserve">has transformed from a mere advisor into a strategic partner essential for organizational survival and growth. This book report analyzes contemporary literature regarding consulting methodologies, with a specific lens applied to their implementation in Latin America. The primary focus is not on generic theory, but on how these theories must be adapted to function effectively in</w:t>
      </w:r>
      <w:r>
        <w:t xml:space="preserve"> </w:t>
      </w:r>
      <w:r>
        <w:t xml:space="preserve">Mexico Mexico City</w:t>
      </w:r>
      <w:r>
        <w:t xml:space="preserve">, a metropolis that serves as the economic heart of one of the world’s most complex emerging markets.</w:t>
      </w:r>
      <w:r>
        <w:t xml:space="preserve"> </w:t>
      </w:r>
      <w:r>
        <w:t xml:space="preserve">The central thesis explored herein is that while fundamental principles of management are universal, their execution is deeply cultural and regional. A</w:t>
      </w:r>
      <w:r>
        <w:t xml:space="preserve"> </w:t>
      </w:r>
      <w:r>
        <w:t xml:space="preserve">Business Consultant</w:t>
      </w:r>
      <w:r>
        <w:t xml:space="preserve"> </w:t>
      </w:r>
      <w:r>
        <w:t xml:space="preserve">entering the market in</w:t>
      </w:r>
      <w:r>
        <w:t xml:space="preserve"> </w:t>
      </w:r>
      <w:r>
        <w:t xml:space="preserve">Mexico Mexico City</w:t>
      </w:r>
      <w:r>
        <w:t xml:space="preserve"> </w:t>
      </w:r>
      <w:r>
        <w:t xml:space="preserve">cannot simply transplant strategies developed in New York or London without significant modification. The density, pace, and cultural nuance of the capital require a bespoke approach that respects local traditions while introducing global best practices.</w:t>
      </w:r>
    </w:p>
    <w:bookmarkEnd w:id="20"/>
    <w:bookmarkStart w:id="21" w:name="X18879cb762a4350d4e7f304c7e61fbeb5ac782b"/>
    <w:p>
      <w:pPr>
        <w:pStyle w:val="Heading2"/>
      </w:pPr>
      <w:r>
        <w:t xml:space="preserve">II. The Unique Ecosystem of Mexico Mexico City</w:t>
      </w:r>
    </w:p>
    <w:p>
      <w:pPr>
        <w:pStyle w:val="FirstParagraph"/>
      </w:pPr>
      <w:r>
        <w:t xml:space="preserve">To understand why this adaptation is necessary, one must first dissect the environment of</w:t>
      </w:r>
      <w:r>
        <w:t xml:space="preserve"> </w:t>
      </w:r>
      <w:r>
        <w:t xml:space="preserve">Mexico Mexico City</w:t>
      </w:r>
      <w:r>
        <w:t xml:space="preserve">. As one of the largest metropolitan areas in the world, it presents a dichotomy that challenges standard consulting models. On one hand, it possesses a highly educated workforce, robust technological infrastructure in key sectors like fintech and telecommunications, and proximity to major North American markets via NAFTA/USMCA agreements. On the other hand, it faces significant bureaucratic hurdles, informal economic pressures, and intense traffic logistics that impact operational efficiency.</w:t>
      </w:r>
      <w:r>
        <w:t xml:space="preserve"> </w:t>
      </w:r>
      <w:r>
        <w:t xml:space="preserve">The book report highlights that a</w:t>
      </w:r>
      <w:r>
        <w:t xml:space="preserve"> </w:t>
      </w:r>
      <w:r>
        <w:t xml:space="preserve">Business Consultant</w:t>
      </w:r>
      <w:r>
        <w:t xml:space="preserve"> </w:t>
      </w:r>
      <w:r>
        <w:t xml:space="preserve">operating in</w:t>
      </w:r>
      <w:r>
        <w:t xml:space="preserve"> </w:t>
      </w:r>
      <w:r>
        <w:t xml:space="preserve">Mexico Mexico City</w:t>
      </w:r>
      <w:r>
        <w:t xml:space="preserve"> </w:t>
      </w:r>
      <w:r>
        <w:t xml:space="preserve">must account for these infrastructural realities. Standard productivity models often fail to account for the "trajineras" (traffic jams) and regulatory fragmentation inherent in such a sprawling capital. Therefore, strategic planning must include contingency buffers and flexible supply chain mechanisms that are rarely required in smaller or more standardized markets.</w:t>
      </w:r>
    </w:p>
    <w:bookmarkEnd w:id="21"/>
    <w:bookmarkStart w:id="22" w:name="Xb5d970a68c98237d440e1bf64d0fe7428d492cb"/>
    <w:p>
      <w:pPr>
        <w:pStyle w:val="Heading2"/>
      </w:pPr>
      <w:r>
        <w:t xml:space="preserve">III. The Role of the Business Consultant: Cultural Intelligence</w:t>
      </w:r>
    </w:p>
    <w:p>
      <w:pPr>
        <w:pStyle w:val="FirstParagraph"/>
      </w:pPr>
      <w:r>
        <w:t xml:space="preserve">A significant portion of the literature emphasizes</w:t>
      </w:r>
      <w:r>
        <w:t xml:space="preserve"> </w:t>
      </w:r>
      <w:r>
        <w:t xml:space="preserve">Cultural Intelligence (CQ)</w:t>
      </w:r>
      <w:r>
        <w:t xml:space="preserve"> </w:t>
      </w:r>
      <w:r>
        <w:t xml:space="preserve">as the most critical skill for a modern</w:t>
      </w:r>
      <w:r>
        <w:t xml:space="preserve"> </w:t>
      </w:r>
      <w:r>
        <w:t xml:space="preserve">Business Consultant</w:t>
      </w:r>
      <w:r>
        <w:t xml:space="preserve">. In</w:t>
      </w:r>
      <w:r>
        <w:t xml:space="preserve"> </w:t>
      </w:r>
      <w:r>
        <w:t xml:space="preserve">Mexico Mexico City</w:t>
      </w:r>
      <w:r>
        <w:t xml:space="preserve">, business is relationship-driven. The concept of "personalismo" dictates that trust precedes transaction. Unlike in some Northern European or Anglo-Saxon contexts where contracts are supreme, in the Mexican capital, the strength of the interpersonal bond often determines the longevity and success of a partnership.</w:t>
      </w:r>
      <w:r>
        <w:t xml:space="preserve"> </w:t>
      </w:r>
      <w:r>
        <w:t xml:space="preserve">The</w:t>
      </w:r>
      <w:r>
        <w:t xml:space="preserve"> </w:t>
      </w:r>
      <w:r>
        <w:t xml:space="preserve">Business Consultant</w:t>
      </w:r>
      <w:r>
        <w:t xml:space="preserve"> </w:t>
      </w:r>
      <w:r>
        <w:t xml:space="preserve">must therefore shift their focus from purely data-driven recommendations to relationship-centric implementation strategies. The report notes that successful consultants spend a significant portion of their initial engagement period simply listening and building rapport, rather than immediately presenting solutions. This approach is vital in</w:t>
      </w:r>
      <w:r>
        <w:t xml:space="preserve"> </w:t>
      </w:r>
      <w:r>
        <w:t xml:space="preserve">Mexico Mexico City</w:t>
      </w:r>
      <w:r>
        <w:t xml:space="preserve">, where decision-making hierarchies can be centralized yet require broad consensus among family-owned conglomerates and established local firms.</w:t>
      </w:r>
      <w:r>
        <w:t xml:space="preserve"> </w:t>
      </w:r>
      <w:r>
        <w:t xml:space="preserve">Furthermore, the report discusses the importance of hierarchy respect. In</w:t>
      </w:r>
      <w:r>
        <w:t xml:space="preserve"> </w:t>
      </w:r>
      <w:r>
        <w:t xml:space="preserve">Mexico Mexico City</w:t>
      </w:r>
      <w:r>
        <w:t xml:space="preserve">, corporate structures often reflect societal respect for authority. A</w:t>
      </w:r>
      <w:r>
        <w:t xml:space="preserve"> </w:t>
      </w:r>
      <w:r>
        <w:t xml:space="preserve">Business Consultant</w:t>
      </w:r>
      <w:r>
        <w:t xml:space="preserve"> </w:t>
      </w:r>
      <w:r>
        <w:t xml:space="preserve">who bypasses middle management to present directly to CEOs without prior alignment may find their recommendations rejected not because they are flawed, but because they disrupt the established social order.</w:t>
      </w:r>
    </w:p>
    <w:bookmarkEnd w:id="22"/>
    <w:bookmarkStart w:id="23" w:name="X4580e7f47bfc29d25d8555376bfb995d3f9037a"/>
    <w:p>
      <w:pPr>
        <w:pStyle w:val="Heading2"/>
      </w:pPr>
      <w:r>
        <w:t xml:space="preserve">IV. Strategic Adaptations for Local Markets</w:t>
      </w:r>
    </w:p>
    <w:p>
      <w:pPr>
        <w:pStyle w:val="FirstParagraph"/>
      </w:pPr>
      <w:r>
        <w:t xml:space="preserve">The document outlines three key strategic adaptations required by a</w:t>
      </w:r>
      <w:r>
        <w:t xml:space="preserve"> </w:t>
      </w:r>
      <w:r>
        <w:t xml:space="preserve">Business Consultant</w:t>
      </w:r>
      <w:r>
        <w:t xml:space="preserve"> </w:t>
      </w:r>
      <w:r>
        <w:t xml:space="preserve">in</w:t>
      </w:r>
      <w:r>
        <w:t xml:space="preserve"> </w:t>
      </w:r>
      <w:r>
        <w:t xml:space="preserve">Mexico Mexico City</w:t>
      </w:r>
      <w:r>
        <w:t xml:space="preserve">:</w:t>
      </w:r>
      <w:r>
        <w:t xml:space="preserve"> </w:t>
      </w:r>
      <w:r>
        <w:t xml:space="preserve">1. **Regulatory Agility:** The legal landscape in the capital is dynamic. A</w:t>
      </w:r>
      <w:r>
        <w:t xml:space="preserve"> </w:t>
      </w:r>
      <w:r>
        <w:t xml:space="preserve">Business Consultant</w:t>
      </w:r>
      <w:r>
        <w:t xml:space="preserve"> </w:t>
      </w:r>
      <w:r>
        <w:t xml:space="preserve">must maintain close ties with local legal experts to ensure compliance, particularly regarding labor laws and data privacy regulations which are strictly enforced in recent years.</w:t>
      </w:r>
      <w:r>
        <w:t xml:space="preserve"> </w:t>
      </w:r>
      <w:r>
        <w:t xml:space="preserve">2. **Talent Retention Strategies:** While</w:t>
      </w:r>
      <w:r>
        <w:t xml:space="preserve"> </w:t>
      </w:r>
      <w:r>
        <w:t xml:space="preserve">Mexico Mexico City</w:t>
      </w:r>
      <w:r>
        <w:t xml:space="preserve"> </w:t>
      </w:r>
      <w:r>
        <w:t xml:space="preserve">has a deep talent pool, competition for top-tier professionals is fierce. The report suggests that consultants should advise clients on holistic employee value propositions that go beyond salary, incorporating wellness programs and flexible work arrangements to combat burnout in the high-pressure urban environment.</w:t>
      </w:r>
      <w:r>
        <w:t xml:space="preserve"> </w:t>
      </w:r>
      <w:r>
        <w:t xml:space="preserve">3. **Digital Transformation with Human Touch:** While digital adoption is accelerating in</w:t>
      </w:r>
      <w:r>
        <w:t xml:space="preserve"> </w:t>
      </w:r>
      <w:r>
        <w:t xml:space="preserve">Mexico Mexico City</w:t>
      </w:r>
      <w:r>
        <w:t xml:space="preserve">, particularly among younger demographics, the market remains sensitive to human interaction. A</w:t>
      </w:r>
      <w:r>
        <w:t xml:space="preserve"> </w:t>
      </w:r>
      <w:r>
        <w:t xml:space="preserve">Business Consultant</w:t>
      </w:r>
      <w:r>
        <w:t xml:space="preserve"> </w:t>
      </w:r>
      <w:r>
        <w:t xml:space="preserve">must guide clients toward hybrid models that leverage technology for efficiency while maintaining high-touch customer service interfaces.</w:t>
      </w:r>
    </w:p>
    <w:bookmarkEnd w:id="23"/>
    <w:bookmarkStart w:id="24" w:name="X0668f45e348b9ab33cbb0ac0db53a3923386fcb"/>
    <w:p>
      <w:pPr>
        <w:pStyle w:val="Heading2"/>
      </w:pPr>
      <w:r>
        <w:t xml:space="preserve">V. Case Studies and Practical Application</w:t>
      </w:r>
    </w:p>
    <w:p>
      <w:pPr>
        <w:pStyle w:val="FirstParagraph"/>
      </w:pPr>
      <w:r>
        <w:t xml:space="preserve">The report includes two anonymized case studies illustrating successful interventions by a</w:t>
      </w:r>
      <w:r>
        <w:t xml:space="preserve"> </w:t>
      </w:r>
      <w:r>
        <w:t xml:space="preserve">Business Consultant</w:t>
      </w:r>
      <w:r>
        <w:t xml:space="preserve">. The first involved a manufacturing firm struggling with supply chain delays due to urban logistics in</w:t>
      </w:r>
      <w:r>
        <w:t xml:space="preserve"> </w:t>
      </w:r>
      <w:r>
        <w:t xml:space="preserve">Mexico Mexico City</w:t>
      </w:r>
      <w:r>
        <w:t xml:space="preserve">. By rethinking their distribution hubs and utilizing local knowledge of alternative transport routes, the consultant helped reduce delivery times by 30%.</w:t>
      </w:r>
      <w:r>
        <w:t xml:space="preserve"> </w:t>
      </w:r>
      <w:r>
        <w:t xml:space="preserve">The second case study focused on a financial services startup. Here, the</w:t>
      </w:r>
      <w:r>
        <w:t xml:space="preserve"> </w:t>
      </w:r>
      <w:r>
        <w:t xml:space="preserve">Business Consultant</w:t>
      </w:r>
      <w:r>
        <w:t xml:space="preserve"> </w:t>
      </w:r>
      <w:r>
        <w:t xml:space="preserve">leveraged network analysis to introduce key stakeholders to potential partners, facilitating trust-based deals that opened new market segments. These examples reinforce the argument that success in</w:t>
      </w:r>
      <w:r>
        <w:t xml:space="preserve"> </w:t>
      </w:r>
      <w:r>
        <w:t xml:space="preserve">Mexico Mexico City</w:t>
      </w:r>
      <w:r>
        <w:t xml:space="preserve"> </w:t>
      </w:r>
      <w:r>
        <w:t xml:space="preserve">is less about theoretical perfection and more about contextual relevance and network integration.</w:t>
      </w:r>
    </w:p>
    <w:bookmarkEnd w:id="24"/>
    <w:bookmarkStart w:id="25" w:name="vi.-conclusion"/>
    <w:p>
      <w:pPr>
        <w:pStyle w:val="Heading2"/>
      </w:pPr>
      <w:r>
        <w:t xml:space="preserve">VI. Conclusion</w:t>
      </w:r>
    </w:p>
    <w:p>
      <w:pPr>
        <w:pStyle w:val="FirstParagraph"/>
      </w:pPr>
      <w:r>
        <w:t xml:space="preserve">In conclusion, this book report affirms that the role of a</w:t>
      </w:r>
      <w:r>
        <w:t xml:space="preserve"> </w:t>
      </w:r>
      <w:r>
        <w:t xml:space="preserve">Business Consultant</w:t>
      </w:r>
      <w:r>
        <w:t xml:space="preserve"> </w:t>
      </w:r>
      <w:r>
        <w:t xml:space="preserve">is far from static, particularly when operating in dynamic hubs like</w:t>
      </w:r>
      <w:r>
        <w:t xml:space="preserve"> </w:t>
      </w:r>
      <w:r>
        <w:t xml:space="preserve">Mexico Mexico City</w:t>
      </w:r>
      <w:r>
        <w:t xml:space="preserve">. The intersection of global business standards and local cultural imperatives creates a unique challenge that demands high adaptability, deep cultural empathy, and strategic patience.</w:t>
      </w:r>
      <w:r>
        <w:t xml:space="preserve"> </w:t>
      </w:r>
      <w:r>
        <w:t xml:space="preserve">For any professional aspiring to serve as a</w:t>
      </w:r>
      <w:r>
        <w:t xml:space="preserve"> </w:t>
      </w:r>
      <w:r>
        <w:t xml:space="preserve">Business Consultant</w:t>
      </w:r>
      <w:r>
        <w:t xml:space="preserve"> </w:t>
      </w:r>
      <w:r>
        <w:t xml:space="preserve">in this region, the key takeaway is the necessity of immersion. One cannot be effective in</w:t>
      </w:r>
      <w:r>
        <w:t xml:space="preserve"> </w:t>
      </w:r>
      <w:r>
        <w:t xml:space="preserve">Mexico Mexico City</w:t>
      </w:r>
      <w:r>
        <w:t xml:space="preserve"> </w:t>
      </w:r>
      <w:r>
        <w:t xml:space="preserve">through remote analysis alone; one must understand the pulse of the city, its people, and its business rhythms. The most successful consultants are those who bridge the gap between international best practices and local reality, creating value that is both globally competitive and locally resonant.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a Globalized Economy</dc:title>
  <dc:creator/>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file>