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Navigation</w:t>
      </w:r>
      <w:r>
        <w:t xml:space="preserve"> </w:t>
      </w:r>
      <w:r>
        <w:t xml:space="preserve">for</w:t>
      </w:r>
      <w:r>
        <w:t xml:space="preserve"> </w:t>
      </w:r>
      <w:r>
        <w:t xml:space="preserve">Growth</w:t>
      </w:r>
      <w:r>
        <w:t xml:space="preserve"> </w:t>
      </w:r>
      <w:r>
        <w:t xml:space="preserve">in</w:t>
      </w:r>
      <w:r>
        <w:t xml:space="preserve"> </w:t>
      </w:r>
      <w:r>
        <w:t xml:space="preserve">Nepal</w:t>
      </w:r>
      <w:r>
        <w:t xml:space="preserve"> </w:t>
      </w:r>
      <w:r>
        <w:t xml:space="preserve">Kathmandu</w:t>
      </w:r>
    </w:p>
    <w:bookmarkStart w:id="29" w:name="X5cc2ae2e6e8c4ad0a08bf69bf7e0968c3856f5b"/>
    <w:p>
      <w:pPr>
        <w:pStyle w:val="Heading1"/>
      </w:pPr>
      <w:r>
        <w:t xml:space="preserve">The Architect of Order in the Himalayas: A Business Consultant Report on Nepal Kathmandu</w:t>
      </w:r>
    </w:p>
    <w:p>
      <w:pPr>
        <w:pStyle w:val="FirstParagraph"/>
      </w:pPr>
      <w:r>
        <w:rPr>
          <w:bCs/>
          <w:b/>
        </w:rPr>
        <w:t xml:space="preserve">Date:</w:t>
      </w:r>
    </w:p>
    <w:p>
      <w:pPr>
        <w:pStyle w:val="BodyText"/>
      </w:pPr>
      <w:r>
        <w:rPr>
          <w:bCs/>
          <w:b/>
        </w:rPr>
        <w:t xml:space="preserve">To:</w:t>
      </w:r>
    </w:p>
    <w:p>
      <w:pPr>
        <w:pStyle w:val="BodyText"/>
      </w:pPr>
      <w:r>
        <w:t xml:space="preserve">&lt; p &gt;&lt; strong &gt; Strategic Planning Committee, Nepal Kathmandu Development Board</w:t>
      </w:r>
    </w:p>
    <w:bookmarkStart w:id="20" w:name="X9087865c74582039f1b1657547ee3cd7407455b"/>
    <w:p>
      <w:pPr>
        <w:pStyle w:val="Heading2"/>
      </w:pPr>
      <w:r>
        <w:t xml:space="preserve">I. Introduction: The Unique Topography of Business in Nepal Kathmandu</w:t>
      </w:r>
    </w:p>
    <w:p>
      <w:pPr>
        <w:pStyle w:val="FirstParagraph"/>
      </w:pPr>
      <w:r>
        <w:t xml:space="preserve">The concept of a modern</w:t>
      </w:r>
      <w:r>
        <w:t xml:space="preserve"> </w:t>
      </w:r>
      <w:r>
        <w:rPr>
          <w:iCs/>
          <w:i/>
        </w:rPr>
        <w:t xml:space="preserve">Business Consultant</w:t>
      </w:r>
      <w:r>
        <w:t xml:space="preserve"> </w:t>
      </w:r>
      <w:r>
        <w:t xml:space="preserve">is often associated with sleek skyscrapers in financial hubs like New York or London. However, the application of strategic consulting principles within the complex, vibrant, and historically rich landscape of</w:t>
      </w:r>
      <w:r>
        <w:t xml:space="preserve"> </w:t>
      </w:r>
      <w:r>
        <w:rPr>
          <w:iCs/>
          <w:i/>
        </w:rPr>
        <w:t xml:space="preserve">Nepal Kathmandu</w:t>
      </w:r>
      <w:r>
        <w:t xml:space="preserve"> </w:t>
      </w:r>
      <w:r>
        <w:t xml:space="preserve">requires a nuanced adaptation. This book report explores the critical intersection where global management theories meet local ground realities. The capital city of</w:t>
      </w:r>
      <w:r>
        <w:t xml:space="preserve"> </w:t>
      </w:r>
      <w:r>
        <w:rPr>
          <w:iCs/>
          <w:i/>
        </w:rPr>
        <w:t xml:space="preserve">Nepal Kathmandu</w:t>
      </w:r>
      <w:r>
        <w:t xml:space="preserve"> </w:t>
      </w:r>
      <w:r>
        <w:t xml:space="preserve">serves as the economic heart of Nepal, yet it operates under a unique set of constraints and opportunities that traditional Western consultancy models often fail to address adequately.</w:t>
      </w:r>
    </w:p>
    <w:p>
      <w:pPr>
        <w:pStyle w:val="BodyText"/>
      </w:pPr>
      <w:r>
        <w:t xml:space="preserve">The primary thesis of this report is that a</w:t>
      </w:r>
      <w:r>
        <w:t xml:space="preserve"> </w:t>
      </w:r>
      <w:r>
        <w:rPr>
          <w:iCs/>
          <w:i/>
        </w:rPr>
        <w:t xml:space="preserve">Business Consultant</w:t>
      </w:r>
      <w:r>
        <w:t xml:space="preserve"> </w:t>
      </w:r>
      <w:r>
        <w:t xml:space="preserve">operating in</w:t>
      </w:r>
    </w:p>
    <w:p>
      <w:pPr>
        <w:pStyle w:val="BodyText"/>
      </w:pPr>
      <w:r>
        <w:t xml:space="preserve">Nepal Kathmandu cannot rely solely on quantitative data or standardized frameworks. Instead, they must act as cultural intermediaries, bridging the gap between traditional Nepalese social structures (such as caste systems and community ties) and modern corporate governance. The city of</w:t>
      </w:r>
      <w:r>
        <w:t xml:space="preserve"> </w:t>
      </w:r>
      <w:r>
        <w:rPr>
          <w:iCs/>
          <w:i/>
        </w:rPr>
        <w:t xml:space="preserve">Nepal Kathmandu</w:t>
      </w:r>
      <w:r>
        <w:t xml:space="preserve"> </w:t>
      </w:r>
      <w:r>
        <w:t xml:space="preserve">is not merely a location; it is a living ecosystem where heritage tourism, remittance-driven economy, and emerging IT sectors coexist. Understanding this ecosystem is the first duty of any consultant.</w:t>
      </w:r>
    </w:p>
    <w:bookmarkEnd w:id="20"/>
    <w:bookmarkStart w:id="23" w:name="Xc21827f22d98c74b7d620be075c6b24dd79aa8b"/>
    <w:p>
      <w:pPr>
        <w:pStyle w:val="Heading2"/>
      </w:pPr>
      <w:r>
        <w:t xml:space="preserve">II. Contextual Analysis: The Landscape of Nepal Kathmandu</w:t>
      </w:r>
    </w:p>
    <w:bookmarkStart w:id="21" w:name="a.-the-infrastructure-challenge"/>
    <w:p>
      <w:pPr>
        <w:pStyle w:val="Heading3"/>
      </w:pPr>
      <w:r>
        <w:t xml:space="preserve">A. The Infrastructure Challenge</w:t>
      </w:r>
    </w:p>
    <w:p>
      <w:pPr>
        <w:pStyle w:val="FirstParagraph"/>
      </w:pPr>
      <w:r>
        <w:rPr>
          <w:iCs/>
          <w:i/>
        </w:rPr>
        <w:t xml:space="preserve">Nepal Kathmandu</w:t>
      </w:r>
    </w:p>
    <w:p>
      <w:pPr>
        <w:pStyle w:val="BodyText"/>
      </w:pPr>
      <w:r>
        <w:t xml:space="preserve">&lt; p &gt; faces significant infrastructure hurdles, including traffic congestion, irregular electricity supply (though improving), and bureaucratic inefficiencies. A</w:t>
      </w:r>
      <w:r>
        <w:t xml:space="preserve"> </w:t>
      </w:r>
      <w:r>
        <w:rPr>
          <w:iCs/>
          <w:i/>
        </w:rPr>
        <w:t xml:space="preserve">Business Consultant must analyze how these physical limitations impact operational costs. For instance, logistics in &lt; strong &gt;&lt; em&gt;Nepal Kathmandu</w:t>
      </w:r>
      <w:r>
        <w:t xml:space="preserve"> </w:t>
      </w:r>
      <w:r>
        <w:t xml:space="preserve">are more expensive due to poor road networks compared to regional peers like Bangladesh or Vietnam. The report emphasizes that consultants must propose resilient supply chain models that account for monsoon disruptions and urban congestion.</w:t>
      </w:r>
    </w:p>
    <w:bookmarkEnd w:id="21"/>
    <w:bookmarkStart w:id="22" w:name="b.-regulatory-frameworks-and-bureaucracy"/>
    <w:p>
      <w:pPr>
        <w:pStyle w:val="Heading3"/>
      </w:pPr>
      <w:r>
        <w:t xml:space="preserve">B. Regulatory Frameworks and Bureaucracy</w:t>
      </w:r>
    </w:p>
    <w:p>
      <w:pPr>
        <w:pStyle w:val="FirstParagraph"/>
      </w:pPr>
      <w:r>
        <w:t xml:space="preserve">The regulatory environment in</w:t>
      </w:r>
      <w:r>
        <w:t xml:space="preserve"> </w:t>
      </w:r>
      <w:r>
        <w:rPr>
          <w:iCs/>
          <w:i/>
        </w:rPr>
        <w:t xml:space="preserve">Nepal Kathmandu</w:t>
      </w:r>
    </w:p>
    <w:p>
      <w:pPr>
        <w:pStyle w:val="BodyText"/>
      </w:pPr>
      <w:r>
        <w:t xml:space="preserve">&lt; p &gt; is often described as opaque. While the government has introduced initiatives to encourage foreign direct investment, the on-the-ground implementation remains inconsistent. A competent</w:t>
      </w:r>
      <w:r>
        <w:t xml:space="preserve"> </w:t>
      </w:r>
      <w:r>
        <w:rPr>
          <w:iCs/>
          <w:i/>
        </w:rPr>
        <w:t xml:space="preserve">Business Consultant must possess deep knowledge of local labor laws, tax structures (VAT and income tax specifics), and land ownership regulations. The report highlights cases where international firms failed due to a lack of local legal counsel, underscoring the need for consultants who are not just strategists but also navigators of bureaucratic red tape in &lt; strong &gt;&lt; em&gt;Nepal Kathmandu</w:t>
      </w:r>
      <w:r>
        <w:t xml:space="preserve">.</w:t>
      </w:r>
    </w:p>
    <w:bookmarkEnd w:id="22"/>
    <w:bookmarkEnd w:id="23"/>
    <w:bookmarkStart w:id="24" w:name="X66d7bdc16a5fc4da78ac43fd4f7415b9f078980"/>
    <w:p>
      <w:pPr>
        <w:pStyle w:val="Heading2"/>
      </w:pPr>
      <w:r>
        <w:t xml:space="preserve">III. Core Competencies Required for a Business Consultant in this Region</w:t>
      </w:r>
    </w:p>
    <w:p>
      <w:pPr>
        <w:pStyle w:val="FirstParagraph"/>
      </w:pPr>
      <w:r>
        <w:t xml:space="preserve">To be effective in</w:t>
      </w:r>
      <w:r>
        <w:t xml:space="preserve"> </w:t>
      </w:r>
      <w:r>
        <w:rPr>
          <w:iCs/>
          <w:i/>
        </w:rPr>
        <w:t xml:space="preserve">Nepal Kathmandu</w:t>
      </w:r>
      <w:r>
        <w:t xml:space="preserve">, a</w:t>
      </w:r>
      <w:r>
        <w:t xml:space="preserve"> </w:t>
      </w:r>
      <w:r>
        <w:rPr>
          <w:iCs/>
          <w:i/>
        </w:rPr>
        <w:t xml:space="preserve">Business Consultant</w:t>
      </w:r>
    </w:p>
    <w:p>
      <w:pPr>
        <w:pStyle w:val="BodyText"/>
      </w:pPr>
      <w:r>
        <w:t xml:space="preserve">&lt; p &gt; must develop specific competencies that go beyond standard MBA curricula.</w:t>
      </w:r>
    </w:p>
    <w:p>
      <w:pPr>
        <w:numPr>
          <w:ilvl w:val="0"/>
          <w:numId w:val="1001"/>
        </w:numPr>
        <w:pStyle w:val="Compact"/>
      </w:pPr>
      <w:r>
        <w:rPr>
          <w:bCs/>
          <w:b/>
        </w:rPr>
        <w:t xml:space="preserve">Cultural Intelligence (CQ):</w:t>
      </w:r>
      <w:r>
        <w:t xml:space="preserve">&lt; p &gt; In &lt; strong &gt;&lt; em&gt;Nepal Kathmandu, business is deeply relational. Decisions are often made based on trust and personal connections rather than solely on meritocratic data. A consultant must understand the nuances of Nepalese hospitality, negotiation styles, and the importance of face-to-face interactions.</w:t>
      </w:r>
    </w:p>
    <w:p>
      <w:pPr>
        <w:numPr>
          <w:ilvl w:val="0"/>
          <w:numId w:val="1001"/>
        </w:numPr>
        <w:pStyle w:val="Compact"/>
      </w:pPr>
      <w:r>
        <w:rPr>
          <w:bCs/>
          <w:b/>
        </w:rPr>
        <w:t xml:space="preserve">Adaptability to Informal Economies:</w:t>
      </w:r>
      <w:r>
        <w:t xml:space="preserve">&lt; p &gt; A significant portion of economic activity in &lt; strong &gt;&lt; em&gt;Nepal Kathmandu is informal. Consultants must learn how to engage with small and medium enterprises (SMEs) that may not have formal accounting records but possess vibrant market presence.</w:t>
      </w:r>
    </w:p>
    <w:p>
      <w:pPr>
        <w:numPr>
          <w:ilvl w:val="0"/>
          <w:numId w:val="1001"/>
        </w:numPr>
        <w:pStyle w:val="Compact"/>
      </w:pPr>
      <w:r>
        <w:rPr>
          <w:bCs/>
          <w:b/>
        </w:rPr>
        <w:t xml:space="preserve">Sustainable and Inclusive Growth Mindset:</w:t>
      </w:r>
      <w:r>
        <w:t xml:space="preserve"> </w:t>
      </w:r>
      <w:r>
        <w:t xml:space="preserve">&lt; p &gt; Given the environmental sensitivity of the Himalayan region, projects in &lt; strong &gt;&lt; em&gt;Nepal Kathmandu must be environmentally sustainable. A modern consultant must integrate ESG (Environmental, Social, and Governance) criteria into every recommendation to ensure long-term viability and community acceptance.</w:t>
      </w:r>
    </w:p>
    <w:bookmarkEnd w:id="24"/>
    <w:bookmarkStart w:id="25" w:name="iv.-case-studies-lessons-from-the-field"/>
    <w:p>
      <w:pPr>
        <w:pStyle w:val="Heading2"/>
      </w:pPr>
      <w:r>
        <w:t xml:space="preserve">IV. Case Studies: Lessons from the Field</w:t>
      </w:r>
    </w:p>
    <w:p>
      <w:pPr>
        <w:pStyle w:val="FirstParagraph"/>
      </w:pPr>
      <w:r>
        <w:rPr>
          <w:bCs/>
          <w:b/>
        </w:rPr>
        <w:t xml:space="preserve">Case Study 1: The Tourism Tech Startup in Nepal Kathmandu</w:t>
      </w:r>
    </w:p>
    <w:p>
      <w:pPr>
        <w:pStyle w:val="BodyText"/>
      </w:pPr>
      <w:r>
        <w:t xml:space="preserve">&lt; p &gt; A local startup sought to digitize hotel bookings in &lt; strong &gt;&lt; em&gt;Nepal Kathmandu. Initial consultants recommended a purely digital marketing strategy. However, a culturally aware</w:t>
      </w:r>
    </w:p>
    <w:p>
      <w:pPr>
        <w:pStyle w:val="BodyText"/>
      </w:pPr>
      <w:r>
        <w:t xml:space="preserve">Business Consultant recognized that many tourists still relied on travel agents and word-of-mouth. The revised strategy integrated social media with partnerships with local guides, resulting in 300% growth.</w:t>
      </w:r>
    </w:p>
    <w:p>
      <w:pPr>
        <w:pStyle w:val="BodyText"/>
      </w:pPr>
      <w:r>
        <w:rPr>
          <w:bCs/>
          <w:b/>
        </w:rPr>
        <w:t xml:space="preserve">Case Study 2: Manufacturing Relocation</w:t>
      </w:r>
    </w:p>
    <w:p>
      <w:pPr>
        <w:pStyle w:val="BodyText"/>
      </w:pPr>
      <w:r>
        <w:t xml:space="preserve">&lt; p &gt; A multinational manufacturing firm considered setting up a plant near &lt; strong &gt;&lt; em&gt;Nepal Kathmandu. The consultant’s report highlighted labor skill gaps and the high cost of imported raw materials due to landlocked status. Instead, they pivoted the recommendation towards value-added processing of local agricultural products, leveraging Nepal’s organic certification advantages.</w:t>
      </w:r>
    </w:p>
    <w:bookmarkEnd w:id="25"/>
    <w:bookmarkStart w:id="26" w:name="Xc0e2785e18fb97fd2e65da9631426c8e509d485"/>
    <w:p>
      <w:pPr>
        <w:pStyle w:val="Heading2"/>
      </w:pPr>
      <w:r>
        <w:t xml:space="preserve">V. Recommendations for Future Consulting Engagements</w:t>
      </w:r>
    </w:p>
    <w:p>
      <w:pPr>
        <w:pStyle w:val="FirstParagraph"/>
      </w:pPr>
      <w:r>
        <w:t xml:space="preserve">Based on the analysis of the</w:t>
      </w:r>
      <w:r>
        <w:t xml:space="preserve"> </w:t>
      </w:r>
      <w:r>
        <w:rPr>
          <w:iCs/>
          <w:i/>
        </w:rPr>
        <w:t xml:space="preserve">Nepal Kathmandu</w:t>
      </w:r>
    </w:p>
    <w:p>
      <w:pPr>
        <w:pStyle w:val="BodyText"/>
      </w:pPr>
      <w:r>
        <w:t xml:space="preserve">&lt; p &gt; market, the following recommendations are made for firms providing</w:t>
      </w:r>
    </w:p>
    <w:p>
      <w:pPr>
        <w:pStyle w:val="BodyText"/>
      </w:pPr>
      <w:r>
        <w:t xml:space="preserve">Business Consultant services:</w:t>
      </w:r>
    </w:p>
    <w:p>
      <w:pPr>
        <w:numPr>
          <w:ilvl w:val="0"/>
          <w:numId w:val="1002"/>
        </w:numPr>
        <w:pStyle w:val="Compact"/>
      </w:pPr>
      <w:r>
        <w:rPr>
          <w:bCs/>
          <w:b/>
        </w:rPr>
        <w:t xml:space="preserve">Prioritize Local Partnerships:</w:t>
      </w:r>
      <w:r>
        <w:t xml:space="preserve">&lt; p &gt; Foreign consulting firms should not operate in a vacuum. They must partner with local Nepalese firms to gain access to on-the-ground intelligence and trusted networks in &lt; strong &gt;&lt; em&gt;Nepal Kathmandu.</w:t>
      </w:r>
    </w:p>
    <w:p>
      <w:pPr>
        <w:numPr>
          <w:ilvl w:val="0"/>
          <w:numId w:val="1002"/>
        </w:numPr>
        <w:pStyle w:val="Compact"/>
      </w:pPr>
      <w:r>
        <w:rPr>
          <w:bCs/>
          <w:b/>
        </w:rPr>
        <w:t xml:space="preserve">Invest in Data Localization:</w:t>
      </w:r>
      <w:r>
        <w:t xml:space="preserve"> </w:t>
      </w:r>
      <w:r>
        <w:t xml:space="preserve">&lt; p &gt; Global data models often fail in</w:t>
      </w:r>
      <w:r>
        <w:t xml:space="preserve"> </w:t>
      </w:r>
      <w:r>
        <w:rPr>
          <w:iCs/>
          <w:i/>
        </w:rPr>
        <w:t xml:space="preserve">Nepal Kathmandu</w:t>
      </w:r>
      <w:r>
        <w:t xml:space="preserve">. Consultants should invest in primary research to understand consumer behavior, pricing sensitivity, and logistical bottlenecks specific to the city.</w:t>
      </w:r>
    </w:p>
    <w:p>
      <w:pPr>
        <w:numPr>
          <w:ilvl w:val="0"/>
          <w:numId w:val="1002"/>
        </w:numPr>
        <w:pStyle w:val="Compact"/>
      </w:pPr>
      <w:r>
        <w:rPr>
          <w:bCs/>
          <w:b/>
        </w:rPr>
        <w:t xml:space="preserve">Focus on Capacity Building:</w:t>
      </w:r>
      <w:r>
        <w:t xml:space="preserve">&lt; p &gt; Rather than just providing a strategy document that leaves after the engagement, a true</w:t>
      </w:r>
      <w:r>
        <w:t xml:space="preserve"> </w:t>
      </w:r>
      <w:r>
        <w:rPr>
          <w:iCs/>
          <w:i/>
        </w:rPr>
        <w:t xml:space="preserve">Business Consultant in &lt; strong &gt;&lt; em&gt;Nepal Kathmandu</w:t>
      </w:r>
      <w:r>
        <w:t xml:space="preserve"> </w:t>
      </w:r>
      <w:r>
        <w:t xml:space="preserve">should focus on training local staff. This ensures that knowledge transfer occurs and businesses can sustain growth independently.</w:t>
      </w:r>
    </w:p>
    <w:p>
      <w:pPr>
        <w:numPr>
          <w:ilvl w:val="0"/>
          <w:numId w:val="1002"/>
        </w:numPr>
        <w:pStyle w:val="Compact"/>
      </w:pPr>
      <w:r>
        <w:rPr>
          <w:bCs/>
          <w:b/>
        </w:rPr>
        <w:t xml:space="preserve">Navigate Digital Transformation Carefully:</w:t>
      </w:r>
      <w:r>
        <w:t xml:space="preserve"> </w:t>
      </w:r>
      <w:r>
        <w:t xml:space="preserve">&lt; p &gt; While</w:t>
      </w:r>
      <w:r>
        <w:t xml:space="preserve"> </w:t>
      </w:r>
      <w:r>
        <w:rPr>
          <w:iCs/>
          <w:i/>
        </w:rPr>
        <w:t xml:space="preserve">Nepal Kathmandu</w:t>
      </w:r>
    </w:p>
    <w:p>
      <w:pPr>
        <w:numPr>
          <w:ilvl w:val="0"/>
          <w:numId w:val="1000"/>
        </w:numPr>
        <w:pStyle w:val="Compact"/>
      </w:pPr>
      <w:r>
        <w:t xml:space="preserve">&lt; p &gt; is seeing a digital boom, the adoption rate varies widely. Consultants must propose phased digital transformation strategies that respect existing workflows while introducing modern efficiencies.</w:t>
      </w:r>
    </w:p>
    <w:bookmarkEnd w:id="26"/>
    <w:bookmarkStart w:id="27" w:name="Xbae76150d7261d5421fee624f793d8ab29dad70"/>
    <w:p>
      <w:pPr>
        <w:pStyle w:val="Heading2"/>
      </w:pPr>
      <w:r>
        <w:t xml:space="preserve">VI. Conclusion: The Role of the Consultant as a Catalyst</w:t>
      </w:r>
    </w:p>
    <w:p>
      <w:pPr>
        <w:pStyle w:val="FirstParagraph"/>
      </w:pPr>
      <w:r>
        <w:t xml:space="preserve">In conclusion, the role of a</w:t>
      </w:r>
      <w:r>
        <w:t xml:space="preserve"> </w:t>
      </w:r>
      <w:r>
        <w:rPr>
          <w:iCs/>
          <w:i/>
        </w:rPr>
        <w:t xml:space="preserve">Business Consultant in &lt; strong &gt;&lt; em&gt;Nepal Kathmandu</w:t>
      </w:r>
      <w:r>
        <w:t xml:space="preserve">&lt; p &gt; is far more complex and impactful than in developed markets. It requires a blend of strategic rigor and deep cultural empathy. The city of &lt; strong &gt;&lt; em&gt;Nepal Kathmandu stands at a crossroads, with the potential to transform from a traditional hub into a modern economic powerhouse. However, this transition cannot be forced; it must be guided.</w:t>
      </w:r>
    </w:p>
    <w:p>
      <w:pPr>
        <w:pStyle w:val="BodyText"/>
      </w:pPr>
      <w:r>
        <w:t xml:space="preserve">The</w:t>
      </w:r>
      <w:r>
        <w:t xml:space="preserve"> </w:t>
      </w:r>
      <w:r>
        <w:rPr>
          <w:iCs/>
          <w:i/>
        </w:rPr>
        <w:t xml:space="preserve">Business Consultant serves as that guide. By understanding the unique challenges of infrastructure, bureaucracy, and culture in &lt; strong &gt;&lt; em&gt;Nepal Kathmandu</w:t>
      </w:r>
      <w:r>
        <w:t xml:space="preserve">&lt; p &gt; , consultants can help businesses navigate the complexities of the Himalayan market. This report asserts that success in &lt; strong &gt;&lt; em&gt;Nepal Kathmandu is not just about capital or technology, but about building bridges between tradition and modernity. The future of business consulting in this region lies in its ability to honor the past while innovating for the future.</w:t>
      </w:r>
    </w:p>
    <w:p>
      <w:pPr>
        <w:pStyle w:val="BodyText"/>
      </w:pPr>
      <w:r>
        <w:t xml:space="preserve">We recommend that all stakeholders, including government bodies, private enterprises, and international investors, prioritize consulting engagements that are deeply rooted in the local context of</w:t>
      </w:r>
      <w:r>
        <w:t xml:space="preserve"> </w:t>
      </w:r>
      <w:r>
        <w:rPr>
          <w:iCs/>
          <w:i/>
        </w:rPr>
        <w:t xml:space="preserve">Nepal Kathmandu</w:t>
      </w:r>
      <w:r>
        <w:t xml:space="preserve">. Only through such tailored approaches can sustainable and inclusive business growth be achieved in this unique Himalayan capital.</w:t>
      </w:r>
    </w:p>
    <w:bookmarkEnd w:id="27"/>
    <w:bookmarkStart w:id="28" w:name="vii.-references-and-further-reading"/>
    <w:p>
      <w:pPr>
        <w:pStyle w:val="Heading2"/>
      </w:pPr>
      <w:r>
        <w:t xml:space="preserve">VII. References and Further Reading</w:t>
      </w:r>
    </w:p>
    <w:p>
      <w:pPr>
        <w:pStyle w:val="FirstParagraph"/>
      </w:pPr>
      <w:r>
        <w:t xml:space="preserve">Nepal Rastra Bank Annual Reports on Economic Stability.</w:t>
      </w:r>
    </w:p>
    <w:p>
      <w:pPr>
        <w:pStyle w:val="BodyText"/>
      </w:pPr>
      <w:r>
        <w:t xml:space="preserve">World Bank Country Data for Nepal: Focus on Urban Development in Kathmandu.</w:t>
      </w:r>
    </w:p>
    <w:p>
      <w:pPr>
        <w:pStyle w:val="BodyText"/>
      </w:pPr>
      <w:r>
        <w:t xml:space="preserve">"Doing Business in Nepal" by Local Legal Experts Association, Kathmandu.</w:t>
      </w:r>
    </w:p>
    <w:p>
      <w:pPr>
        <w:pStyle w:val="BodyText"/>
      </w:pPr>
    </w:p>
    <w:p>
      <w:pPr>
        <w:pStyle w:val="BodyText"/>
      </w:pPr>
      <w:r>
        <w:t xml:space="preserve">Surveys on Consumer Behavior in the Himalayan Region. &lt; ul &gt;&lt; li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Navigation for Growth in Nepal Kathmandu</dc:title>
  <dc:creator/>
  <dc:language>en</dc:language>
  <cp:keywords/>
  <dcterms:created xsi:type="dcterms:W3CDTF">2026-07-29T15:37:37Z</dcterms:created>
  <dcterms:modified xsi:type="dcterms:W3CDTF">2026-07-29T15:37:37Z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