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0" w:name="X879e8b0ee861095a2aedfa356ed471f647a1597"/>
    <w:p>
      <w:pPr>
        <w:pStyle w:val="Heading1"/>
      </w:pPr>
      <w:r>
        <w:t xml:space="preserve">Book Report: The Modern Business Consultant</w:t>
      </w:r>
    </w:p>
    <w:p>
      <w:pPr>
        <w:pStyle w:val="FirstParagraph"/>
      </w:pPr>
      <w:r>
        <w:rPr>
          <w:bCs/>
          <w:b/>
        </w:rPr>
        <w:t xml:space="preserve">Focused Application:</w:t>
      </w:r>
      <w:r>
        <w:br/>
      </w:r>
      <w:r>
        <w:t xml:space="preserve">Netherlands Amsterdam Corporate Landscape</w:t>
      </w:r>
    </w:p>
    <w:bookmarkEnd w:id="20"/>
    <w:p>
      <w:pPr>
        <w:pStyle w:val="BodyText"/>
      </w:pPr>
      <w:r>
        <w:rPr>
          <w:iCs/>
          <w:i/>
        </w:rPr>
        <w:t xml:space="preserve">This document serves as a comprehensive analysis of the role, methodology, and strategic importance of a Business Consultant. The report is specifically tailored to reflect the unique economic, cultural, and operational dynamics found within the business ecosystem of Netherlands Amsterdam. It examines how general consulting principles must be adapted to succeed in this specific geographic location.</w:t>
      </w:r>
    </w:p>
    <w:bookmarkStart w:id="21" w:name="executive-summary"/>
    <w:p>
      <w:pPr>
        <w:pStyle w:val="Heading2"/>
      </w:pPr>
      <w:r>
        <w:t xml:space="preserve">1. Executive Summary</w:t>
      </w:r>
    </w:p>
    <w:p>
      <w:pPr>
        <w:pStyle w:val="FirstParagraph"/>
      </w:pPr>
      <w:r>
        <w:t xml:space="preserve">In the contemporary global economy, the role of a Business Consultant has evolved from simple advisory services to becoming a pivotal architect of organizational transformation. This book report explores the multifaceted nature of consulting, emphasizing critical competencies such as strategic analysis, change management, and stakeholder engagement. However, generic advice often fails in specific cultural contexts. Therefore, this report argues that for a Business Consultant to be truly effective in Netherlands Amsterdam they must possess not only universal business acumen but also a deep understanding of the local Dutch business culture characterized by egalitarianism directness consensus-driven decision-making and a high tolerance for diversity.</w:t>
      </w:r>
    </w:p>
    <w:bookmarkEnd w:id="21"/>
    <w:bookmarkStart w:id="22" w:name="the-core-role-of-the-business-consultant"/>
    <w:p>
      <w:pPr>
        <w:pStyle w:val="Heading2"/>
      </w:pPr>
      <w:r>
        <w:t xml:space="preserve">2. The Core Role of the Business Consultant</w:t>
      </w:r>
    </w:p>
    <w:p>
      <w:pPr>
        <w:pStyle w:val="FirstParagraph"/>
      </w:pPr>
      <w:r>
        <w:t xml:space="preserve">A Business Consultant is fundamentally an external expert hired to solve complex problems or improve performance within an organization. Unlike internal managers who are often bound by established routines and political constraints, a consultant brings objectivity fresh perspectives and specialized knowledge from across various industries. The primary deliverables of a Business Consultant include diagnostic reports strategic road maps implementation plans and ongoing mentorship.</w:t>
      </w:r>
    </w:p>
    <w:p>
      <w:pPr>
        <w:pStyle w:val="BodyText"/>
      </w:pPr>
      <w:r>
        <w:t xml:space="preserve">The modern Business Consultant must act as both an analyst and a facilitator. They must possess the technical skills to perform rigorous financial modeling market analysis and operational audits while simultaneously possessing the soft skills required to navigate human dynamics. The ability to communicate complex data in a digestible format is crucial for gaining executive buy-in.</w:t>
      </w:r>
    </w:p>
    <w:bookmarkEnd w:id="22"/>
    <w:bookmarkStart w:id="26" w:name="X32b78392cc340849f2c4e729b41d0fc1873ae28"/>
    <w:p>
      <w:pPr>
        <w:pStyle w:val="Heading2"/>
      </w:pPr>
      <w:r>
        <w:t xml:space="preserve">3. Contextual Adaptation: The Netherlands Amsterdam Factor</w:t>
      </w:r>
    </w:p>
    <w:p>
      <w:pPr>
        <w:pStyle w:val="FirstParagraph"/>
      </w:pPr>
      <w:r>
        <w:t xml:space="preserve">The location of operations significantly influences consulting success. Netherlands Amsterdam is not merely a geographic coordinate; it is a distinct business hub with specific characteristics that demand tailored approaches from any Business Consultant operating within its boundaries.</w:t>
      </w:r>
    </w:p>
    <w:bookmarkStart w:id="23" w:name="cultural-directness-and-egalitarianism"/>
    <w:p>
      <w:pPr>
        <w:pStyle w:val="Heading3"/>
      </w:pPr>
      <w:r>
        <w:t xml:space="preserve">3.1 Cultural Directness and Egalitarianism</w:t>
      </w:r>
    </w:p>
    <w:p>
      <w:pPr>
        <w:pStyle w:val="FirstParagraph"/>
      </w:pPr>
      <w:r>
        <w:rPr>
          <w:bCs/>
          <w:b/>
        </w:rPr>
        <w:t xml:space="preserve">Cultural Insight:</w:t>
      </w:r>
      <w:r>
        <w:br/>
      </w:r>
      <w:r>
        <w:t xml:space="preserve">The Dutch culture is renowned for its "doe maar normaal" (act normal) mentality. In the context of Netherlands Amsterdam this translates to a highly egalitarian business environment where hierarchy is flat and direct communication is valued over politeness or euphemism.</w:t>
      </w:r>
    </w:p>
    <w:p>
      <w:pPr>
        <w:pStyle w:val="BodyText"/>
      </w:pPr>
      <w:r>
        <w:t xml:space="preserve">A Business Consultant must adapt their communication style accordingly. Vague suggestions or overly polite refusals may be interpreted as lack of competence or dishonesty. In Netherlands Amsterdam, consultants are expected to provide blunt, honest feedback supported by data. The hierarchy is less rigid; a junior analyst might challenge a CEO if their argument is sound this openness requires the Business Consultant to be prepared for rigorous debate and immediate scrutiny.</w:t>
      </w:r>
    </w:p>
    <w:bookmarkEnd w:id="23"/>
    <w:bookmarkStart w:id="24" w:name="consensus-driven-decision-making"/>
    <w:p>
      <w:pPr>
        <w:pStyle w:val="Heading3"/>
      </w:pPr>
      <w:r>
        <w:t xml:space="preserve">3.2 Consensus-Driven Decision Making</w:t>
      </w:r>
    </w:p>
    <w:p>
      <w:pPr>
        <w:pStyle w:val="FirstParagraph"/>
      </w:pPr>
      <w:r>
        <w:t xml:space="preserve">In contrast to some cultures where top-down directives are common, business practices in Netherlands Amsterdam often rely on consensus. Decisions may take longer as stakeholders seek alignment. For a Business Consultant this means that the implementation phase of their recommendations must include extensive stakeholder mapping and engagement strategies. Pushing for rapid execution without building broad consensus can lead to resistance and project failure.</w:t>
      </w:r>
    </w:p>
    <w:bookmarkEnd w:id="24"/>
    <w:bookmarkStart w:id="25" w:name="the-international-hub-status"/>
    <w:p>
      <w:pPr>
        <w:pStyle w:val="Heading3"/>
      </w:pPr>
      <w:r>
        <w:t xml:space="preserve">3.3 The International Hub Status</w:t>
      </w:r>
    </w:p>
    <w:p>
      <w:pPr>
        <w:pStyle w:val="FirstParagraph"/>
      </w:pPr>
      <w:r>
        <w:t xml:space="preserve">Netherlands Amsterdam serves as the European headquarters for many multinational corporations due to its strategic location English proficiency levels among professionals are exceptionally high a robust legal framework and an international talent pool. A Business Consultant working here must be adept at managing cross-cultural teams and understanding global supply chain dynamics. The consultant must also navigate the specific regulatory environment of the Netherlands which is influenced by both national laws and EU directives.</w:t>
      </w:r>
    </w:p>
    <w:bookmarkEnd w:id="25"/>
    <w:bookmarkEnd w:id="26"/>
    <w:bookmarkStart w:id="27" w:name="X7312c9d65f82994893d7b2ecce8c2b607a5b153"/>
    <w:p>
      <w:pPr>
        <w:pStyle w:val="Heading2"/>
      </w:pPr>
      <w:r>
        <w:t xml:space="preserve">4. Key Competencies for Success in this Region</w:t>
      </w:r>
    </w:p>
    <w:p>
      <w:pPr>
        <w:pStyle w:val="FirstParagraph"/>
      </w:pPr>
      <w:r>
        <w:t xml:space="preserve">To thrive as a Business Consultant in Netherlands Amsterdam several key competencies are essential:</w:t>
      </w:r>
    </w:p>
    <w:p>
      <w:pPr>
        <w:numPr>
          <w:ilvl w:val="0"/>
          <w:numId w:val="1001"/>
        </w:numPr>
        <w:pStyle w:val="Compact"/>
      </w:pPr>
      <w:r>
        <w:rPr>
          <w:bCs/>
          <w:b/>
        </w:rPr>
        <w:t xml:space="preserve">Data Integrity:</w:t>
      </w:r>
      <w:r>
        <w:t xml:space="preserve"> </w:t>
      </w:r>
      <w:r>
        <w:t xml:space="preserve">Dutch business culture values precision and thoroughness. Recommendations must be backed by irrefutable evidence.</w:t>
      </w:r>
    </w:p>
    <w:p>
      <w:pPr>
        <w:numPr>
          <w:ilvl w:val="0"/>
          <w:numId w:val="1001"/>
        </w:numPr>
        <w:pStyle w:val="Compact"/>
      </w:pPr>
      <w:r>
        <w:rPr>
          <w:bCs/>
          <w:b/>
        </w:rPr>
        <w:t xml:space="preserve">Linguistic Proficiency:</w:t>
      </w:r>
      <w:r>
        <w:t xml:space="preserve"> </w:t>
      </w:r>
      <w:r>
        <w:t xml:space="preserve">While English is widely spoken, understanding basic Dutch business etiquette and terminology can build rapport. However, all formal documentation in international firms in Netherlands Amsterdam is typically conducted in English.</w:t>
      </w:r>
    </w:p>
    <w:p>
      <w:pPr>
        <w:numPr>
          <w:ilvl w:val="0"/>
          <w:numId w:val="1001"/>
        </w:numPr>
        <w:pStyle w:val="Compact"/>
      </w:pPr>
      <w:r>
        <w:rPr>
          <w:bCs/>
          <w:b/>
        </w:rPr>
        <w:t xml:space="preserve">Sustainability Awareness:</w:t>
      </w:r>
      <w:r>
        <w:t xml:space="preserve"> </w:t>
      </w:r>
      <w:r>
        <w:t xml:space="preserve">The Netherlands is a global leader in sustainability and circular economy practices. A Business Consultant must integrate Environmental Social and Governance (ESG) criteria into their strategic recommendations to align with local values and regulatory expectations.</w:t>
      </w:r>
    </w:p>
    <w:p>
      <w:pPr>
        <w:numPr>
          <w:ilvl w:val="0"/>
          <w:numId w:val="1001"/>
        </w:numPr>
        <w:pStyle w:val="Compact"/>
      </w:pPr>
      <w:r>
        <w:rPr>
          <w:bCs/>
          <w:b/>
        </w:rPr>
        <w:t xml:space="preserve">Innovation Mindset:</w:t>
      </w:r>
      <w:r>
        <w:t xml:space="preserve"> </w:t>
      </w:r>
      <w:r>
        <w:t xml:space="preserve">Amsterdam is often referred to as Europe's startup capital. Consultants must be familiar with agile methodologies digital transformation trends and innovation ecosystems that are prevalent in this region.</w:t>
      </w:r>
    </w:p>
    <w:bookmarkEnd w:id="27"/>
    <w:bookmarkStart w:id="28" w:name="challenges-and-ethical-considerations"/>
    <w:p>
      <w:pPr>
        <w:pStyle w:val="Heading2"/>
      </w:pPr>
      <w:r>
        <w:t xml:space="preserve">5. Challenges and Ethical Considerations</w:t>
      </w:r>
    </w:p>
    <w:p>
      <w:pPr>
        <w:pStyle w:val="FirstParagraph"/>
      </w:pPr>
      <w:r>
        <w:t xml:space="preserve">A Business Consultant faces unique challenges regarding confidentiality conflict of interest and intellectual property especially when operating in the dense network of Netherlands Amsterdam where many firms intersect. Maintaining strict ethical standards is paramount. Furthermore, the transient nature of consulting engagements can sometimes lead to a "hit-and-run" perception if consultants do not prioritize knowledge transfer and long-term capacity building within their client organizations.</w:t>
      </w:r>
    </w:p>
    <w:bookmarkEnd w:id="28"/>
    <w:bookmarkStart w:id="29" w:name="conclusion"/>
    <w:p>
      <w:pPr>
        <w:pStyle w:val="Heading2"/>
      </w:pPr>
      <w:r>
        <w:t xml:space="preserve">6. Conclusion</w:t>
      </w:r>
    </w:p>
    <w:p>
      <w:pPr>
        <w:pStyle w:val="FirstParagraph"/>
      </w:pPr>
      <w:r>
        <w:t xml:space="preserve">In conclusion, the role of a Business Consultant is dynamic and critical for organizational resilience. However this report emphasizes that there is no one-size-fits-all approach to consulting. When applied to the specific context of Netherlands Amsterdam success requires a nuanced understanding of Dutch cultural values such as directness egalitarianism and consensus-building.</w:t>
      </w:r>
    </w:p>
    <w:p>
      <w:pPr>
        <w:pStyle w:val="BodyText"/>
      </w:pPr>
      <w:r>
        <w:t xml:space="preserve">A successful Business Consultant in this region must be more than just a strategic thinker; they must be a cultural adaptor who respects local traditions while introducing global best practices. By aligning their methods with the unique business landscape of Netherlands Amsterdam consultants can deliver superior value drive sustainable growth and foster meaningful relationships with their clients. This report serves as a guide for aspiring and practicing consultants to recognize that geographic context is not just a backdrop but an active variable in the consulting equation.</w:t>
      </w:r>
    </w:p>
    <w:p>
      <w:pPr>
        <w:pStyle w:val="BodyText"/>
      </w:pPr>
      <w:r>
        <w:rPr>
          <w:bCs/>
          <w:b/>
        </w:rPr>
        <w:t xml:space="preserve">Final Thought:</w:t>
      </w:r>
      <w:r>
        <w:br/>
      </w:r>
      <w:r>
        <w:t xml:space="preserve">The future of consulting in Netherlands Amsterdam lies in the ability to blend rigorous analytical frameworks with deep cultural intelligence. Those who master this balance will define the next generation of business excellence.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the Netherlands Amsterdam Context</dc:title>
  <dc:creator/>
  <dc:language>en</dc:language>
  <cp:keywords/>
  <dcterms:created xsi:type="dcterms:W3CDTF">2026-07-29T17:17:17Z</dcterms:created>
  <dcterms:modified xsi:type="dcterms:W3CDTF">2026-07-29T17:17:17Z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