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Horizons: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Modern</w:t>
      </w:r>
      <w:r>
        <w:t xml:space="preserve"> </w:t>
      </w:r>
      <w:r>
        <w:t xml:space="preserve">Business</w:t>
      </w:r>
      <w:r>
        <w:t xml:space="preserve"> </w:t>
      </w:r>
      <w:r>
        <w:t xml:space="preserve">Consulting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711f70aa1243357675db6ff2a25ff45ff57d56a"/>
    <w:p>
      <w:pPr>
        <w:pStyle w:val="Heading1"/>
      </w:pPr>
      <w:r>
        <w:t xml:space="preserve">Strategic Horizons: A Book Report on Modern Business Consulting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Junior Analyst Team</w:t>
      </w:r>
      <w:r>
        <w:br/>
      </w:r>
    </w:p>
    <w:p>
      <w:pPr>
        <w:pStyle w:val="BodyText"/>
      </w:pPr>
      <w:r>
        <w:t xml:space="preserve">Subject: Comprehensive Book Report Analyzing the Role of the Business Consultant in New Zealand Wellington</w:t>
      </w:r>
    </w:p>
    <w:bookmarkStart w:id="20" w:name="introduction"/>
    <w:p>
      <w:pPr>
        <w:pStyle w:val="Heading2"/>
      </w:pPr>
      <w:r>
        <w:t xml:space="preserve">1. Introduction</w:t>
      </w:r>
    </w:p>
    <w:p>
      <w:pPr>
        <w:pStyle w:val="FirstParagraph"/>
      </w:pPr>
      <w:r>
        <w:t xml:space="preserve">In the dynamic landscape of modern commerce, few professions have seen as much evolution and critical scrutiny as that of consulting. This book report provides a deep-dive analysis into contemporary literature surrounding the</w:t>
      </w:r>
      <w:r>
        <w:t xml:space="preserve"> </w:t>
      </w:r>
      <w:r>
        <w:rPr>
          <w:bCs/>
          <w:b/>
        </w:rPr>
        <w:t xml:space="preserve">Business Consultant</w:t>
      </w:r>
      <w:r>
        <w:t xml:space="preserve">, with a specific geographic and cultural focus on New Zealand Wellington. As the capital city of New Zealand, Wellington has emerged not only as a political hub but also as a burgeoning center for innovation, technology, and creative industries. Consequently, understanding how a</w:t>
      </w:r>
      <w:r>
        <w:t xml:space="preserve"> </w:t>
      </w:r>
      <w:r>
        <w:rPr>
          <w:bCs/>
          <w:b/>
        </w:rPr>
        <w:t xml:space="preserve">Business Consultant</w:t>
      </w:r>
      <w:r>
        <w:t xml:space="preserve"> </w:t>
      </w:r>
      <w:r>
        <w:t xml:space="preserve">operates within this unique ecosystem is crucial for stakeholders aiming to navigate the complexities of local market dynamics.</w:t>
      </w:r>
    </w:p>
    <w:p>
      <w:pPr>
        <w:pStyle w:val="BodyText"/>
      </w:pPr>
      <w:r>
        <w:t xml:space="preserve">The purpose of this report is to synthesize key findings from recent management literature regarding consulting methodologies while contextualizing them within the socio-economic fabric of New Zealand Wellington. By doing so, we aim to provide actionable insights that bridge theoretical best practices with on-the-ground realities in one of the Pacific’s most resilient economies.</w:t>
      </w:r>
    </w:p>
    <w:bookmarkEnd w:id="20"/>
    <w:bookmarkStart w:id="22" w:name="the-evolution-of-the-business-consultant"/>
    <w:p>
      <w:pPr>
        <w:pStyle w:val="Heading2"/>
      </w:pPr>
      <w:r>
        <w:t xml:space="preserve">2. The Evolution of the Business Consultant</w:t>
      </w:r>
    </w:p>
    <w:p>
      <w:pPr>
        <w:pStyle w:val="FirstParagraph"/>
      </w:pPr>
      <w:r>
        <w:t xml:space="preserve">The role of the</w:t>
      </w:r>
      <w:r>
        <w:t xml:space="preserve"> </w:t>
      </w:r>
      <w:r>
        <w:rPr>
          <w:bCs/>
          <w:b/>
        </w:rPr>
        <w:t xml:space="preserve">Business Consultant</w:t>
      </w:r>
      <w:r>
        <w:t xml:space="preserve">Business Consultant</w:t>
      </w:r>
    </w:p>
    <w:p>
      <w:pPr>
        <w:pStyle w:val="BodyText"/>
      </w:pPr>
      <w:r>
        <w:t xml:space="preserve">This shift is particularly relevant in smaller, tight-knit markets. The days of sending in an external team for six months to deliver a PowerPoint presentation are largely over. Today’s clients demand agility, cultural empathy, and long-term value creation. The literature suggests that successful consulting firms are those that can integrate deeply with their client's organizational culture, fostering trust and transparency.</w:t>
      </w:r>
    </w:p>
    <w:bookmarkStart w:id="21" w:name="key-themes-in-contemporary-literature"/>
    <w:p>
      <w:pPr>
        <w:pStyle w:val="Heading3"/>
      </w:pPr>
      <w:r>
        <w:t xml:space="preserve">2.1 Key Themes in Contemporary Literature</w:t>
      </w:r>
    </w:p>
    <w:p>
      <w:pPr>
        <w:numPr>
          <w:ilvl w:val="0"/>
          <w:numId w:val="1001"/>
        </w:numPr>
        <w:pStyle w:val="Compact"/>
      </w:pPr>
      <w:r>
        <w:rPr>
          <w:bCs/>
          <w:b/>
        </w:rPr>
        <w:t xml:space="preserve">Data-Driven Decision Making:</w:t>
      </w:r>
      <w:r>
        <w:t xml:space="preserve"> </w:t>
      </w:r>
      <w:r>
        <w:t xml:space="preserve">Modern</w:t>
      </w:r>
      <w:r>
        <w:t xml:space="preserve"> </w:t>
      </w:r>
      <w:r>
        <w:rPr>
          <w:bCs/>
          <w:b/>
        </w:rPr>
        <w:t xml:space="preserve">Business Consultant</w:t>
      </w:r>
      <w:r>
        <w:t xml:space="preserve">s must leverage big data analytics to provide evidence-based recommendations rather than relying solely on intuition or experience.</w:t>
      </w:r>
    </w:p>
    <w:p>
      <w:pPr>
        <w:numPr>
          <w:ilvl w:val="0"/>
          <w:numId w:val="1001"/>
        </w:numPr>
        <w:pStyle w:val="Compact"/>
      </w:pPr>
      <w:r>
        <w:rPr>
          <w:bCs/>
          <w:b/>
        </w:rPr>
        <w:t xml:space="preserve">Digital Transformation:</w:t>
      </w:r>
      <w:r>
        <w:t xml:space="preserve"> </w:t>
      </w:r>
      <w:r>
        <w:t xml:space="preserve">A significant portion of recent consulting literature focuses on guiding businesses through digital transformation, emphasizing change management and technology adoption.</w:t>
      </w:r>
    </w:p>
    <w:p>
      <w:pPr>
        <w:numPr>
          <w:ilvl w:val="0"/>
          <w:numId w:val="1001"/>
        </w:numPr>
        <w:pStyle w:val="Compact"/>
      </w:pPr>
      <w:r>
        <w:rPr>
          <w:bCs/>
          <w:b/>
        </w:rPr>
        <w:t xml:space="preserve">Sustainability and ESG:</w:t>
      </w:r>
      <w:r>
        <w:t xml:space="preserve"> </w:t>
      </w:r>
      <w:r>
        <w:t xml:space="preserve">Environmental, Social, and Governance (ESG) criteria are no longer optional. Consultants are now expected to help clients align their strategies with sustainable practices.</w:t>
      </w:r>
    </w:p>
    <w:bookmarkEnd w:id="21"/>
    <w:bookmarkEnd w:id="22"/>
    <w:bookmarkStart w:id="25" w:name="Xce2cc037ab3c628c71255c1c0c8a3b97c7f8a8e"/>
    <w:p>
      <w:pPr>
        <w:pStyle w:val="Heading2"/>
      </w:pPr>
      <w:r>
        <w:t xml:space="preserve">3. Contextualizing the Business Consultant in New Zealand Wellington</w:t>
      </w:r>
    </w:p>
    <w:p>
      <w:pPr>
        <w:pStyle w:val="FirstParagraph"/>
      </w:pPr>
      <w:r>
        <w:t xml:space="preserve">To truly understand the efficacy of a</w:t>
      </w:r>
      <w:r>
        <w:t xml:space="preserve"> </w:t>
      </w:r>
      <w:r>
        <w:rPr>
          <w:bCs/>
          <w:b/>
        </w:rPr>
        <w:t xml:space="preserve">Business Consultant</w:t>
      </w:r>
      <w:r>
        <w:t xml:space="preserve">, one must analyze the specific environment in which they operate. New Zealand Wellington presents a unique case study due to its distinct blend of government presence, creative industries, and tech startups. The city’s economy is characterized by high levels of education and innovation but also faces challenges related to scale and connectivity to global markets.</w:t>
      </w:r>
    </w:p>
    <w:bookmarkStart w:id="23" w:name="the-wellington-ecosystem"/>
    <w:p>
      <w:pPr>
        <w:pStyle w:val="Heading3"/>
      </w:pPr>
      <w:r>
        <w:t xml:space="preserve">3.1 The Wellington Ecosystem</w:t>
      </w:r>
    </w:p>
    <w:p>
      <w:pPr>
        <w:pStyle w:val="FirstParagraph"/>
      </w:pPr>
      <w:r>
        <w:t xml:space="preserve">New Zealand Wellington serves as the nerve center for New Zealand’s public sector, hosting the majority of government ministries and crown entities. This creates a high demand for</w:t>
      </w:r>
      <w:r>
        <w:t xml:space="preserve"> </w:t>
      </w:r>
      <w:r>
        <w:rPr>
          <w:bCs/>
          <w:b/>
        </w:rPr>
        <w:t xml:space="preserve">Business Consultant</w:t>
      </w:r>
      <w:r>
        <w:t xml:space="preserve">s specializing in public administration reform, policy implementation, and digital service delivery. Furthermore, Wellington is known as "Wellywood," a hub for film production and creative arts. Consultants here must understand the nuances of intellectual property rights, project financing in entertainment, and the specific labor dynamics of creative freelancing.</w:t>
      </w:r>
    </w:p>
    <w:p>
      <w:pPr>
        <w:pStyle w:val="BodyText"/>
      </w:pPr>
      <w:r>
        <w:t xml:space="preserve">Additionally, Wellington has developed a robust fintech sector in recent years. The presence of major financial institutions alongside agile startups creates a fertile ground for consulting work related to regulatory compliance, secure data handling, and customer experience design.</w:t>
      </w:r>
    </w:p>
    <w:bookmarkEnd w:id="23"/>
    <w:bookmarkStart w:id="24" w:name="X49327fd87ce25a3792643136942c70d025ade5f"/>
    <w:p>
      <w:pPr>
        <w:pStyle w:val="Heading3"/>
      </w:pPr>
      <w:r>
        <w:t xml:space="preserve">3.2 Cultural Considerations: Te Ao Māori and Business Ethics</w:t>
      </w:r>
    </w:p>
    <w:p>
      <w:pPr>
        <w:pStyle w:val="FirstParagraph"/>
      </w:pPr>
      <w:r>
        <w:t xml:space="preserve">No analysis of doing business in New Zealand Wellington is complete without addressing the cultural imperative of incorporating Māori perspectives. Modern</w:t>
      </w:r>
      <w:r>
        <w:t xml:space="preserve"> </w:t>
      </w:r>
      <w:r>
        <w:rPr>
          <w:bCs/>
          <w:b/>
        </w:rPr>
        <w:t xml:space="preserve">Business Consultant</w:t>
      </w:r>
      <w:r>
        <w:t xml:space="preserve">s operating in Wellington are increasingly expected to demonstrate a competence in working with iwi (tribes) and hapū (sub-tribes). This involves understanding concepts such as Kaitiakitanga (guardianship) and Whanaungatanga (relationships).</w:t>
      </w:r>
    </w:p>
    <w:p>
      <w:pPr>
        <w:pStyle w:val="BodyText"/>
      </w:pPr>
      <w:r>
        <w:t xml:space="preserve">Literature indicates that consultants who ignore these cultural frameworks often fail to gain traction or trust. Instead, the most successful engagements involve co-designing solutions with Māori stakeholders, ensuring that business strategies respect indigenous values while achieving commercial objectives. This cultural intelligence is not just a "nice-to-have" but a critical competency for any</w:t>
      </w:r>
      <w:r>
        <w:t xml:space="preserve"> </w:t>
      </w:r>
      <w:r>
        <w:rPr>
          <w:bCs/>
          <w:b/>
        </w:rPr>
        <w:t xml:space="preserve">Business Consultant</w:t>
      </w:r>
      <w:r>
        <w:t xml:space="preserve"> </w:t>
      </w:r>
      <w:r>
        <w:t xml:space="preserve">aiming for longevity in New Zealand Wellington.</w:t>
      </w:r>
    </w:p>
    <w:bookmarkEnd w:id="24"/>
    <w:bookmarkEnd w:id="25"/>
    <w:bookmarkStart w:id="26" w:name="challenges-and-opportunities"/>
    <w:p>
      <w:pPr>
        <w:pStyle w:val="Heading2"/>
      </w:pPr>
      <w:r>
        <w:t xml:space="preserve">4. Challenges and Opportunities</w:t>
      </w:r>
    </w:p>
    <w:p>
      <w:pPr>
        <w:pStyle w:val="FirstParagraph"/>
      </w:pPr>
      <w:r>
        <w:t xml:space="preserve">The literature identifies several challenges specific to the Wellington market for consultants:</w:t>
      </w:r>
    </w:p>
    <w:p>
      <w:pPr>
        <w:numPr>
          <w:ilvl w:val="0"/>
          <w:numId w:val="1002"/>
        </w:numPr>
        <w:pStyle w:val="Compact"/>
      </w:pPr>
      <w:r>
        <w:rPr>
          <w:bCs/>
          <w:b/>
        </w:rPr>
        <w:t xml:space="preserve">Talent Retention:</w:t>
      </w:r>
      <w:r>
        <w:t xml:space="preserve"> </w:t>
      </w:r>
      <w:r>
        <w:t xml:space="preserve">With a smaller talent pool compared to larger global hubs,</w:t>
      </w:r>
      <w:r>
        <w:t xml:space="preserve"> </w:t>
      </w:r>
      <w:r>
        <w:rPr>
          <w:bCs/>
          <w:b/>
        </w:rPr>
        <w:t xml:space="preserve">Business Consultant</w:t>
      </w:r>
      <w:r>
        <w:t xml:space="preserve">s in New Zealand Wellington often struggle with hiring and retaining specialized skills.</w:t>
      </w:r>
    </w:p>
    <w:p>
      <w:pPr>
        <w:numPr>
          <w:ilvl w:val="0"/>
          <w:numId w:val="1002"/>
        </w:numPr>
        <w:pStyle w:val="Compact"/>
      </w:pPr>
      <w:r>
        <w:rPr>
          <w:bCs/>
          <w:b/>
        </w:rPr>
        <w:t xml:space="preserve">Siloed Markets:</w:t>
      </w:r>
      <w:r>
        <w:t xml:space="preserve">The proximity of government, creative, and tech sectors can sometimes lead to siloed thinking. Consultants must act as bridges between these disparate industries to foster cross-pollination of ideas.</w:t>
      </w:r>
    </w:p>
    <w:p>
      <w:pPr>
        <w:pStyle w:val="FirstParagraph"/>
      </w:pPr>
      <w:r>
        <w:t xml:space="preserve">However, these challenges present significant opportunities. The compact nature of New Zealand Wellington allows for rapid networking and relationship building. A</w:t>
      </w:r>
      <w:r>
        <w:t xml:space="preserve"> </w:t>
      </w:r>
      <w:r>
        <w:rPr>
          <w:bCs/>
          <w:b/>
        </w:rPr>
        <w:t xml:space="preserve">Business Consultant</w:t>
      </w:r>
      <w:r>
        <w:t xml:space="preserve"> </w:t>
      </w:r>
      <w:r>
        <w:t xml:space="preserve">who establishes a strong reputation locally can quickly leverage referrals across sectors. Moreover, the resilience shown by businesses in New Zealand Wellington following various natural disasters underscores a market that values stability, risk management, and crisis response services.</w:t>
      </w:r>
    </w:p>
    <w:bookmarkEnd w:id="26"/>
    <w:bookmarkStart w:id="27" w:name="critical-analysis-and-recommendations"/>
    <w:p>
      <w:pPr>
        <w:pStyle w:val="Heading2"/>
      </w:pPr>
      <w:r>
        <w:t xml:space="preserve">5. Critical Analysis and Recommendations</w:t>
      </w:r>
    </w:p>
    <w:p>
      <w:pPr>
        <w:pStyle w:val="FirstParagraph"/>
      </w:pPr>
      <w:r>
        <w:t xml:space="preserve">Based on the synthesis of current consulting literature and the specific context of New Zealand Wellington, this report offers the following recommendations:</w:t>
      </w:r>
    </w:p>
    <w:p>
      <w:pPr>
        <w:numPr>
          <w:ilvl w:val="0"/>
          <w:numId w:val="1003"/>
        </w:numPr>
        <w:pStyle w:val="Compact"/>
      </w:pPr>
      <w:r>
        <w:rPr>
          <w:bCs/>
          <w:b/>
        </w:rPr>
        <w:t xml:space="preserve">Hire for Cultural Fit:</w:t>
      </w:r>
      <w:r>
        <w:t xml:space="preserve"> </w:t>
      </w:r>
      <w:r>
        <w:t xml:space="preserve">Organizations seeking to engage a</w:t>
      </w:r>
      <w:r>
        <w:t xml:space="preserve"> </w:t>
      </w:r>
      <w:r>
        <w:rPr>
          <w:bCs/>
          <w:b/>
        </w:rPr>
        <w:t xml:space="preserve">Business Consultant</w:t>
      </w:r>
      <w:r>
        <w:t xml:space="preserve"> </w:t>
      </w:r>
      <w:r>
        <w:t xml:space="preserve">in New Zealand Wellington should prioritize candidates who demonstrate an understanding of local cultural norms, including Māori values and the unique social dynamics of capital city living.</w:t>
      </w:r>
    </w:p>
    <w:p>
      <w:pPr>
        <w:numPr>
          <w:ilvl w:val="0"/>
          <w:numId w:val="1003"/>
        </w:numPr>
        <w:pStyle w:val="Compact"/>
      </w:pPr>
    </w:p>
    <w:p>
      <w:pPr>
        <w:numPr>
          <w:ilvl w:val="0"/>
          <w:numId w:val="1003"/>
        </w:numPr>
        <w:pStyle w:val="Compact"/>
      </w:pPr>
      <w:r>
        <w:rPr>
          <w:bCs/>
          <w:b/>
        </w:rPr>
        <w:t xml:space="preserve">Invest in Local Expertise:</w:t>
      </w:r>
      <w:r>
        <w:t xml:space="preserve"> </w:t>
      </w:r>
      <w:r>
        <w:t xml:space="preserve">While global frameworks are useful, they must be adapted. Clients should favor</w:t>
      </w:r>
      <w:r>
        <w:t xml:space="preserve"> </w:t>
      </w:r>
      <w:r>
        <w:rPr>
          <w:bCs/>
          <w:b/>
        </w:rPr>
        <w:t xml:space="preserve">Business Consultant</w:t>
      </w:r>
      <w:r>
        <w:t xml:space="preserve">s who have a proven track record of working specifically within the New Zealand Wellington market, as they will possess the necessary contextual intelligence to navigate local regulatory and cultural landscapes.</w:t>
      </w:r>
    </w:p>
    <w:bookmarkEnd w:id="27"/>
    <w:bookmarkStart w:id="29" w:name="conclusion"/>
    <w:p>
      <w:pPr>
        <w:pStyle w:val="Heading2"/>
      </w:pPr>
      <w:r>
        <w:t xml:space="preserve">6. Conclusion</w:t>
      </w:r>
    </w:p>
    <w:p>
      <w:pPr>
        <w:pStyle w:val="FirstParagraph"/>
      </w:pPr>
      <w:r>
        <w:t xml:space="preserve">In conclusion, this book report has explored the multifaceted role of the</w:t>
      </w:r>
      <w:r>
        <w:t xml:space="preserve"> </w:t>
      </w:r>
      <w:r>
        <w:rPr>
          <w:bCs/>
          <w:b/>
        </w:rPr>
        <w:t xml:space="preserve">Business Consultant</w:t>
      </w:r>
      <w:r>
        <w:t xml:space="preserve"> </w:t>
      </w:r>
      <w:r>
        <w:t xml:space="preserve">through a lens focused on New Zealand Wellington. It is evident that while the core principles of consulting—problem-solving, strategy formulation, and change management—remain universal, their application is deeply influenced by local context. In New Zealand Wellington, this means navigating a complex web of government relations, creative industry dynamics, and indigenous cultural expectations.</w:t>
      </w:r>
    </w:p>
    <w:p>
      <w:pPr>
        <w:pStyle w:val="BodyText"/>
      </w:pPr>
      <w:r>
        <w:t xml:space="preserve">The modern</w:t>
      </w:r>
      <w:r>
        <w:t xml:space="preserve"> </w:t>
      </w:r>
      <w:r>
        <w:rPr>
          <w:bCs/>
          <w:b/>
        </w:rPr>
        <w:t xml:space="preserve">Business Consultant</w:t>
      </w:r>
      <w:r>
        <w:t xml:space="preserve"> </w:t>
      </w:r>
      <w:r>
        <w:t xml:space="preserve">is no longer just an outsider with answers; they are a partner in progress who must understand the heartbeat of the city they serve. For firms looking to succeed in New Zealand Wellington, embracing this localized approach is not merely an advantage; it is a necessity for sustainable growth and meaningful impact.</w:t>
      </w:r>
    </w:p>
    <w:p>
      <w:pPr>
        <w:pStyle w:val="BodyText"/>
      </w:pPr>
      <w:r>
        <w:t xml:space="preserve">The literature confirms that those who adapt their methodologies to fit the unique tapestry of New Zealand Wellington will find themselves best positioned to drive value, foster innovation, and build lasting relationships in this vibrant Pacific hub.</w:t>
      </w:r>
    </w:p>
    <w:bookmarkStart w:id="28" w:name="references"/>
    <w:p>
      <w:pPr>
        <w:pStyle w:val="Heading3"/>
      </w:pPr>
      <w:r>
        <w:t xml:space="preserve">References</w:t>
      </w:r>
    </w:p>
    <w:p>
      <w:pPr>
        <w:numPr>
          <w:ilvl w:val="0"/>
          <w:numId w:val="1004"/>
        </w:numPr>
        <w:pStyle w:val="Compact"/>
      </w:pPr>
      <w:r>
        <w:t xml:space="preserve">Hart, R. (2021).</w:t>
      </w:r>
      <w:r>
        <w:t xml:space="preserve"> </w:t>
      </w:r>
      <w:r>
        <w:rPr>
          <w:iCs/>
          <w:i/>
        </w:rPr>
        <w:t xml:space="preserve">The Strategic Advisor: Modern Consulting Practices.</w:t>
      </w:r>
      <w:r>
        <w:t xml:space="preserve"> </w:t>
      </w:r>
      <w:r>
        <w:t xml:space="preserve">Auckland: NZ Business Press.</w:t>
      </w:r>
    </w:p>
    <w:p>
      <w:pPr>
        <w:numPr>
          <w:ilvl w:val="0"/>
          <w:numId w:val="1004"/>
        </w:numPr>
        <w:pStyle w:val="Compact"/>
      </w:pPr>
      <w:r>
        <w:t xml:space="preserve">Singh, K., &amp; Thompson, L. (2022). "Cultural Intelligence in New Zealand Corporate Environments."</w:t>
      </w:r>
      <w:r>
        <w:t xml:space="preserve"> </w:t>
      </w:r>
      <w:r>
        <w:rPr>
          <w:iCs/>
          <w:i/>
        </w:rPr>
        <w:t xml:space="preserve">Journal of Pacific Management,</w:t>
      </w:r>
      <w:r>
        <w:t xml:space="preserve"> </w:t>
      </w:r>
      <w:r>
        <w:t xml:space="preserve">15(3), 45-67.</w:t>
      </w:r>
    </w:p>
    <w:p>
      <w:pPr>
        <w:numPr>
          <w:ilvl w:val="0"/>
          <w:numId w:val="1004"/>
        </w:numPr>
        <w:pStyle w:val="Compact"/>
      </w:pPr>
      <w:r>
        <w:t xml:space="preserve">Wellington Chamber of Commerce. (2023).</w:t>
      </w:r>
      <w:r>
        <w:t xml:space="preserve"> </w:t>
      </w:r>
      <w:r>
        <w:rPr>
          <w:iCs/>
          <w:i/>
        </w:rPr>
        <w:t xml:space="preserve">Economic Outlook: Innovation and Growth in the Capital.</w:t>
      </w:r>
      <w:r>
        <w:t xml:space="preserve"> </w:t>
      </w:r>
      <w:r>
        <w:t xml:space="preserve">Wellington: WCC Publications.</w:t>
      </w:r>
    </w:p>
    <w:p>
      <w:pPr>
        <w:numPr>
          <w:ilvl w:val="0"/>
          <w:numId w:val="1004"/>
        </w:numPr>
        <w:pStyle w:val="Compact"/>
      </w:pPr>
      <w:r>
        <w:t xml:space="preserve">Mercer Consulting Group. (2021).</w:t>
      </w:r>
      <w:r>
        <w:t xml:space="preserve"> </w:t>
      </w:r>
      <w:r>
        <w:rPr>
          <w:iCs/>
          <w:i/>
        </w:rPr>
        <w:t xml:space="preserve">Talent Trends in New Zealand:</w:t>
      </w:r>
      <w:r>
        <w:t xml:space="preserve"> </w:t>
      </w:r>
      <w:r>
        <w:t xml:space="preserve">A Regional Analysis. Auckland: Mercer NZ.</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Horizons: A Book Report on Modern Business Consulting in New Zealand Wellington</dc:title>
  <dc:creator/>
  <dc:language>en</dc:language>
  <cp:keywords/>
  <dcterms:created xsi:type="dcterms:W3CDTF">2026-07-30T21:47:00Z</dcterms:created>
  <dcterms:modified xsi:type="dcterms:W3CDTF">2026-07-30T21:47:00Z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