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Strategic</w:t>
      </w:r>
      <w:r>
        <w:t xml:space="preserve"> </w:t>
      </w:r>
      <w:r>
        <w:t xml:space="preserve">Leadership</w:t>
      </w:r>
      <w:r>
        <w:t xml:space="preserve"> </w:t>
      </w:r>
      <w:r>
        <w:t xml:space="preserve">in</w:t>
      </w:r>
      <w:r>
        <w:t xml:space="preserve"> </w:t>
      </w:r>
      <w:r>
        <w:t xml:space="preserve">the</w:t>
      </w:r>
      <w:r>
        <w:t xml:space="preserve"> </w:t>
      </w:r>
      <w:r>
        <w:t xml:space="preserve">Nigerian</w:t>
      </w:r>
      <w:r>
        <w:t xml:space="preserve"> </w:t>
      </w:r>
      <w:r>
        <w:t xml:space="preserve">Market</w:t>
      </w:r>
    </w:p>
    <w:p>
      <w:pPr>
        <w:pStyle w:val="FirstParagraph"/>
      </w:pPr>
      <w:r>
        <w:rPr>
          <w:bCs/>
          <w:b/>
        </w:rPr>
        <w:t xml:space="preserve">Title:</w:t>
      </w:r>
      <w:r>
        <w:t xml:space="preserve"> </w:t>
      </w:r>
      <w:r>
        <w:t xml:space="preserve">Strategic Leadership and Operational Excellence in Emerging Markets</w:t>
      </w:r>
    </w:p>
    <w:p>
      <w:pPr>
        <w:pStyle w:val="BodyText"/>
      </w:pPr>
      <w:r>
        <w:rPr>
          <w:bCs/>
          <w:b/>
        </w:rPr>
        <w:t xml:space="preserve">Synopsis Author:</w:t>
      </w:r>
      <w:r>
        <w:t xml:space="preserve"> </w:t>
      </w:r>
      <w:r>
        <w:t xml:space="preserve">Global Business Insights Ltd.</w:t>
      </w:r>
    </w:p>
    <w:p>
      <w:pPr>
        <w:pStyle w:val="BodyText"/>
      </w:pPr>
      <w:r>
        <w:rPr>
          <w:bCs/>
          <w:b/>
        </w:rPr>
        <w:t xml:space="preserve">Publisher:</w:t>
      </w:r>
    </w:p>
    <w:p>
      <w:pPr>
        <w:pStyle w:val="BodyText"/>
      </w:pPr>
      <w:r>
        <w:rPr>
          <w:bCs/>
          <w:b/>
        </w:rPr>
        <w:t xml:space="preserve">Date of Review:</w:t>
      </w:r>
      <w:r>
        <w:t xml:space="preserve">: October 2023</w:t>
      </w:r>
    </w:p>
    <w:bookmarkStart w:id="27" w:name="Xacc0fa36b623f0bbb54bb33012d4fbd954c4754"/>
    <w:p>
      <w:pPr>
        <w:pStyle w:val="Heading1"/>
      </w:pPr>
      <w:r>
        <w:t xml:space="preserve">A Critical Analysis for the Abuja Context</w:t>
      </w:r>
    </w:p>
    <w:p>
      <w:pPr>
        <w:pStyle w:val="FirstParagraph"/>
      </w:pPr>
      <w:r>
        <w:t xml:space="preserve">In the rapidly evolving landscape of global commerce, few regions present as complex and rewarding a challenge as West Africa. This book report provides a comprehensive analysis of the seminal work "Strategic Leadership and Operational Excellence in Emerging Markets," examining its relevance specifically for a</w:t>
      </w:r>
      <w:r>
        <w:t xml:space="preserve"> </w:t>
      </w:r>
      <w:r>
        <w:rPr>
          <w:bCs/>
          <w:b/>
        </w:rPr>
        <w:t xml:space="preserve">Business Consultant</w:t>
      </w:r>
      <w:r>
        <w:t xml:space="preserve"> </w:t>
      </w:r>
      <w:r>
        <w:t xml:space="preserve">operating within the dynamic economic environment of</w:t>
      </w:r>
      <w:r>
        <w:t xml:space="preserve"> </w:t>
      </w:r>
      <w:r>
        <w:rPr>
          <w:bCs/>
          <w:b/>
        </w:rPr>
        <w:t xml:space="preserve">Nigeria Abuja</w:t>
      </w:r>
      <w:r>
        <w:t xml:space="preserve">. As Nigeria continues to assert its position as one of Africa’s largest economies, the need for sophisticated consulting frameworks that account for local nuances is paramount. This document serves not only as a summary but as a practical guide for professionals navigating the unique intersection of policy, culture, and market demand in the nation's capital.</w:t>
      </w:r>
    </w:p>
    <w:bookmarkStart w:id="20" w:name="overview-of-the-text"/>
    <w:p>
      <w:pPr>
        <w:pStyle w:val="Heading2"/>
      </w:pPr>
      <w:r>
        <w:t xml:space="preserve">Overview of the Text</w:t>
      </w:r>
    </w:p>
    <w:p>
      <w:pPr>
        <w:pStyle w:val="FirstParagraph"/>
      </w:pPr>
      <w:r>
        <w:t xml:space="preserve">The text under review delves deep into the mechanics of high-level strategic planning. It argues that standard Western models of management often fail when transplanted directly into emerging economies without significant adaptation. The author posits that success in these markets requires a hybrid approach, combining rigorous data-driven analysis with an acute understanding of local stakeholder dynamics. For a</w:t>
      </w:r>
      <w:r>
        <w:t xml:space="preserve"> </w:t>
      </w:r>
      <w:r>
        <w:rPr>
          <w:bCs/>
          <w:b/>
        </w:rPr>
        <w:t xml:space="preserve">Business Consultant</w:t>
      </w:r>
      <w:r>
        <w:t xml:space="preserve">, this distinction is critical. The book moves beyond generic advice on profitability and instead focuses on sustainability, resilience, and social impact—three pillars that are increasingly vital for corporate longevity in volatile markets.</w:t>
      </w:r>
    </w:p>
    <w:bookmarkEnd w:id="20"/>
    <w:bookmarkStart w:id="21" w:name="X9ab2106355cb417538a5d473b86001dd3f268d1"/>
    <w:p>
      <w:pPr>
        <w:pStyle w:val="Heading2"/>
      </w:pPr>
      <w:r>
        <w:t xml:space="preserve">The Role of the Business Consultant in Nigeria Abuja</w:t>
      </w:r>
    </w:p>
    <w:p>
      <w:pPr>
        <w:pStyle w:val="FirstParagraph"/>
      </w:pPr>
      <w:r>
        <w:t xml:space="preserve">To understand the utility of this text, one must first appreciate the specific role a</w:t>
      </w:r>
      <w:r>
        <w:t xml:space="preserve"> </w:t>
      </w:r>
      <w:r>
        <w:rPr>
          <w:bCs/>
          <w:b/>
        </w:rPr>
        <w:t xml:space="preserve">Business Consultant</w:t>
      </w:r>
      <w:r>
        <w:t xml:space="preserve"> </w:t>
      </w:r>
      <w:r>
        <w:t xml:space="preserve">plays in Nigeria. In many mature economies, consultants are often brought in for short-term efficiency audits. However, in</w:t>
      </w:r>
      <w:r>
        <w:t xml:space="preserve"> </w:t>
      </w:r>
      <w:r>
        <w:rPr>
          <w:bCs/>
          <w:b/>
        </w:rPr>
        <w:t xml:space="preserve">Nigeria Abuja</w:t>
      </w:r>
      <w:r>
        <w:t xml:space="preserve">, the role is far more expansive and integrative. Abuja, as the political heart of Nigeria, houses the Federal Secretariat, regulatory bodies such as the Central Bank of Nigeria (CBN), and numerous multinational corporations’ regional headquarters. Consequently, a consultant here must possess a dual competency: technical business acumen and political savvy.</w:t>
      </w:r>
    </w:p>
    <w:p>
      <w:pPr>
        <w:pStyle w:val="BodyText"/>
      </w:pPr>
      <w:r>
        <w:t xml:space="preserve">The book highlights this duality extensively. It suggests that a</w:t>
      </w:r>
      <w:r>
        <w:t xml:space="preserve"> </w:t>
      </w:r>
      <w:r>
        <w:rPr>
          <w:bCs/>
          <w:b/>
        </w:rPr>
        <w:t xml:space="preserve">Business Consultant</w:t>
      </w:r>
      <w:r>
        <w:t xml:space="preserve"> </w:t>
      </w:r>
      <w:r>
        <w:t xml:space="preserve">in Abuja cannot operate in an ivory tower. They must engage with government policies, navigate bureaucratic processes, and understand the socio-political factors that influence consumer behavior. For instance, regulatory changes in Abuja can ripple through the economy within days, affecting logistics, pricing models for foreign direct investment (FDI), and labor laws. The text provides frameworks for "Agile Governance Consulting," a methodology that allows firms to pivot quickly in response to policy shifts—a crucial skill for any</w:t>
      </w:r>
      <w:r>
        <w:t xml:space="preserve"> </w:t>
      </w:r>
      <w:r>
        <w:rPr>
          <w:bCs/>
          <w:b/>
        </w:rPr>
        <w:t xml:space="preserve">Business Consultant</w:t>
      </w:r>
      <w:r>
        <w:t xml:space="preserve"> </w:t>
      </w:r>
      <w:r>
        <w:t xml:space="preserve">targeting the Abuja market.</w:t>
      </w:r>
    </w:p>
    <w:bookmarkEnd w:id="21"/>
    <w:bookmarkStart w:id="23" w:name="X27ce2e7c71a7b40d984d4ab7cb17ee4e545c836"/>
    <w:p>
      <w:pPr>
        <w:pStyle w:val="Heading2"/>
      </w:pPr>
      <w:r>
        <w:t xml:space="preserve">Cultural Intelligence and Stakeholder Management</w:t>
      </w:r>
    </w:p>
    <w:p>
      <w:pPr>
        <w:pStyle w:val="FirstParagraph"/>
      </w:pPr>
      <w:r>
        <w:t xml:space="preserve">A significant portion of the book is dedicated to Cultural Intelligence (CQ). It argues that in high-context cultures like Nigeria, business is personal. The concept of "trust-based capitalism" is explored, suggesting that contracts are secondary to relationships. For a</w:t>
      </w:r>
      <w:r>
        <w:t xml:space="preserve"> </w:t>
      </w:r>
      <w:r>
        <w:rPr>
          <w:bCs/>
          <w:b/>
        </w:rPr>
        <w:t xml:space="preserve">Business Consultant</w:t>
      </w:r>
      <w:r>
        <w:t xml:space="preserve">, this means that networking in Abuja is not merely a marketing tactic; it is an operational necessity.</w:t>
      </w:r>
    </w:p>
    <w:p>
      <w:pPr>
        <w:pStyle w:val="BodyText"/>
      </w:pPr>
      <w:r>
        <w:t xml:space="preserve">The author details case studies from Lagos and Abuja, illustrating how local intermediaries can bridge the gap between international best practices and local implementation. The book advises consultants to invest heavily in understanding the informal economy and community expectations. In</w:t>
      </w:r>
      <w:r>
        <w:t xml:space="preserve"> </w:t>
      </w:r>
      <w:r>
        <w:rPr>
          <w:bCs/>
          <w:b/>
        </w:rPr>
        <w:t xml:space="preserve">Nigeria Abuja</w:t>
      </w:r>
      <w:r>
        <w:t xml:space="preserve">, where the federal government drives significant public sector spending, a</w:t>
      </w:r>
      <w:r>
        <w:t xml:space="preserve"> </w:t>
      </w:r>
      <w:r>
        <w:rPr>
          <w:bCs/>
          <w:b/>
        </w:rPr>
        <w:t xml:space="preserve">Business Consultant</w:t>
      </w:r>
      <w:r>
        <w:t xml:space="preserve"> </w:t>
      </w:r>
      <w:r>
        <w:t xml:space="preserve">must also understand public-private partnerships (PPPs). The text offers a detailed checklist for assessing PPP viability, considering factors such as political stability, currency fluctuation risks, and community acceptance of foreign or hybrid ventures.</w:t>
      </w:r>
    </w:p>
    <w:bookmarkStart w:id="22" w:name="the-importance-of-local-adaptation"/>
    <w:p>
      <w:pPr>
        <w:pStyle w:val="Heading3"/>
      </w:pPr>
      <w:r>
        <w:t xml:space="preserve">The Importance of Local Adaptation</w:t>
      </w:r>
    </w:p>
    <w:p>
      <w:pPr>
        <w:pStyle w:val="FirstParagraph"/>
      </w:pPr>
      <w:r>
        <w:rPr>
          <w:bCs/>
          <w:b/>
        </w:rPr>
        <w:t xml:space="preserve">Key Insight:</w:t>
      </w:r>
    </w:p>
    <w:p>
      <w:pPr>
        <w:numPr>
          <w:ilvl w:val="0"/>
          <w:numId w:val="1001"/>
        </w:numPr>
        <w:pStyle w:val="Compact"/>
      </w:pPr>
      <w:r>
        <w:rPr>
          <w:bCs/>
          <w:b/>
        </w:rPr>
        <w:t xml:space="preserve">Digital Leapfrogging:</w:t>
      </w:r>
      <w:r>
        <w:t xml:space="preserve">: The book discusses how Nigeria, particularly the tech hubs in Abuja and Lagos, has leapfrogged traditional banking infrastructure. A modern consultant must integrate fintech solutions into their recommendations.</w:t>
      </w:r>
    </w:p>
    <w:p>
      <w:pPr>
        <w:numPr>
          <w:ilvl w:val="0"/>
          <w:numId w:val="1001"/>
        </w:numPr>
        <w:pStyle w:val="Compact"/>
      </w:pPr>
      <w:r>
        <w:rPr>
          <w:bCs/>
          <w:b/>
        </w:rPr>
        <w:t xml:space="preserve">Youth Demographics:</w:t>
      </w:r>
      <w:r>
        <w:t xml:space="preserve">: With a youthful population, talent acquisition strategies recommended by the book emphasize digital skills and remote work capabilities, which are increasingly viable in the Abuja corporate scene.</w:t>
      </w:r>
    </w:p>
    <w:bookmarkEnd w:id="22"/>
    <w:bookmarkEnd w:id="23"/>
    <w:bookmarkStart w:id="24" w:name="risk-management-and-economic-volatility"/>
    <w:p>
      <w:pPr>
        <w:pStyle w:val="Heading2"/>
      </w:pPr>
      <w:r>
        <w:t xml:space="preserve">Risk Management and Economic Volatility</w:t>
      </w:r>
    </w:p>
    <w:p>
      <w:pPr>
        <w:pStyle w:val="FirstParagraph"/>
      </w:pPr>
      <w:r>
        <w:t xml:space="preserve">No discussion of consulting in Nigeria is complete without addressing risk. The book provides a robust framework for risk assessment that goes beyond financial metrics. It introduces the "Political-Economic Stability Index" (PESI), a tool designed to help clients visualize the risks associated with operating in specific zones of West Africa. For a</w:t>
      </w:r>
      <w:r>
        <w:t xml:space="preserve"> </w:t>
      </w:r>
      <w:r>
        <w:rPr>
          <w:bCs/>
          <w:b/>
        </w:rPr>
        <w:t xml:space="preserve">Business Consultant</w:t>
      </w:r>
      <w:r>
        <w:t xml:space="preserve"> </w:t>
      </w:r>
      <w:r>
        <w:t xml:space="preserve">advising clients on entry or expansion in</w:t>
      </w:r>
      <w:r>
        <w:t xml:space="preserve"> </w:t>
      </w:r>
      <w:r>
        <w:rPr>
          <w:bCs/>
          <w:b/>
        </w:rPr>
        <w:t xml:space="preserve">Nigeria Abuja</w:t>
      </w:r>
      <w:r>
        <w:t xml:space="preserve">, this index is invaluable.</w:t>
      </w:r>
    </w:p>
    <w:p>
      <w:pPr>
        <w:pStyle w:val="BodyText"/>
      </w:pPr>
      <w:r>
        <w:t xml:space="preserve">The text emphasizes diversification as a primary risk mitigation strategy. It advises against over-reliance on oil revenues, encouraging consultants to recommend investments in agriculture, technology, and renewable energy. This aligns with the Nigerian government’s current economic diversification efforts. By aligning their consulting recommendations with national strategic goals (such as the Economic Recovery and Growth Plan), a</w:t>
      </w:r>
      <w:r>
        <w:t xml:space="preserve"> </w:t>
      </w:r>
      <w:r>
        <w:rPr>
          <w:bCs/>
          <w:b/>
        </w:rPr>
        <w:t xml:space="preserve">Business Consultant</w:t>
      </w:r>
      <w:r>
        <w:t xml:space="preserve"> </w:t>
      </w:r>
      <w:r>
        <w:t xml:space="preserve">can enhance their credibility and secure longer-term contracts with both private sector clients and government agencies.</w:t>
      </w:r>
    </w:p>
    <w:bookmarkEnd w:id="24"/>
    <w:bookmarkStart w:id="25" w:name="Xf37bd47f200315a9db735162221ec83a3c3f5b6"/>
    <w:p>
      <w:pPr>
        <w:pStyle w:val="Heading2"/>
      </w:pPr>
      <w:r>
        <w:t xml:space="preserve">Sustainability and Corporate Social Responsibility (CSR)</w:t>
      </w:r>
    </w:p>
    <w:p>
      <w:pPr>
        <w:pStyle w:val="FirstParagraph"/>
      </w:pPr>
      <w:r>
        <w:t xml:space="preserve">The final major theme of the book is sustainability. In today’s global market, CSR is no longer optional; it is a license to operate. The text argues that for a company to thrive in</w:t>
      </w:r>
      <w:r>
        <w:t xml:space="preserve"> </w:t>
      </w:r>
      <w:r>
        <w:rPr>
          <w:bCs/>
          <w:b/>
        </w:rPr>
        <w:t xml:space="preserve">Nigeria Abuja</w:t>
      </w:r>
      <w:r>
        <w:t xml:space="preserve">, it must demonstrate tangible benefits to the local community. This could take the form of job creation skills training programs, or infrastructure support for local communities.</w:t>
      </w:r>
    </w:p>
    <w:p>
      <w:pPr>
        <w:pStyle w:val="BodyText"/>
      </w:pPr>
      <w:r>
        <w:t xml:space="preserve">The book provides case studies of multinational corporations that have successfully embedded CSR into their core business models in Africa. It critiques "check-box" CSR and advocates for integrated social value creation. For a</w:t>
      </w:r>
      <w:r>
        <w:t xml:space="preserve"> </w:t>
      </w:r>
      <w:r>
        <w:rPr>
          <w:bCs/>
          <w:b/>
        </w:rPr>
        <w:t xml:space="preserve">Business Consultant</w:t>
      </w:r>
      <w:r>
        <w:t xml:space="preserve">, this means redefining the scope of projects to include impact assessments. Clients are increasingly asking not just "How will this make money?" but "What is the social return on investment?" Addressing these questions requires a new toolkit, which the book partially provides and encourages consultants to further develop.</w:t>
      </w:r>
    </w:p>
    <w:bookmarkEnd w:id="25"/>
    <w:bookmarkStart w:id="26" w:name="conclusion-and-recommendations"/>
    <w:p>
      <w:pPr>
        <w:pStyle w:val="Heading2"/>
      </w:pPr>
      <w:r>
        <w:t xml:space="preserve">Conclusion and Recommendations</w:t>
      </w:r>
    </w:p>
    <w:p>
      <w:pPr>
        <w:pStyle w:val="FirstParagraph"/>
      </w:pPr>
      <w:r>
        <w:t xml:space="preserve">In conclusion, this book serves as an essential resource for any professional seeking to understand the complexities of doing business in West Africa. Its central thesis—that success requires a blend of global best practices and deep local adaptation—is particularly relevant for the context of</w:t>
      </w:r>
      <w:r>
        <w:t xml:space="preserve"> </w:t>
      </w:r>
      <w:r>
        <w:rPr>
          <w:bCs/>
          <w:b/>
        </w:rPr>
        <w:t xml:space="preserve">Nigeria Abuja</w:t>
      </w:r>
      <w:r>
        <w:t xml:space="preserve">.</w:t>
      </w:r>
    </w:p>
    <w:p>
      <w:pPr>
        <w:pStyle w:val="BodyText"/>
      </w:pPr>
      <w:r>
        <w:t xml:space="preserve">For the aspiring or established</w:t>
      </w:r>
      <w:r>
        <w:t xml:space="preserve"> </w:t>
      </w:r>
      <w:r>
        <w:rPr>
          <w:bCs/>
          <w:b/>
        </w:rPr>
        <w:t xml:space="preserve">Business Consultant</w:t>
      </w:r>
      <w:r>
        <w:t xml:space="preserve">, the following recommendations are derived from this report:</w:t>
      </w:r>
    </w:p>
    <w:p>
      <w:pPr>
        <w:numPr>
          <w:ilvl w:val="0"/>
          <w:numId w:val="1002"/>
        </w:numPr>
        <w:pStyle w:val="Compact"/>
      </w:pPr>
      <w:r>
        <w:rPr>
          <w:bCs/>
          <w:b/>
        </w:rPr>
        <w:t xml:space="preserve">Prioritize Relationship Building:</w:t>
      </w:r>
      <w:r>
        <w:t xml:space="preserve">: Invest time in understanding the social fabric of Abuja before presenting technical solutions.</w:t>
      </w:r>
    </w:p>
    <w:p>
      <w:pPr>
        <w:numPr>
          <w:ilvl w:val="0"/>
          <w:numId w:val="1002"/>
        </w:numPr>
        <w:pStyle w:val="Compact"/>
      </w:pPr>
      <w:r>
        <w:rPr>
          <w:bCs/>
          <w:b/>
        </w:rPr>
        <w:t xml:space="preserve">Embrace Regulatory Agility:</w:t>
      </w:r>
      <w:r>
        <w:t xml:space="preserve">: Stay updated on policy changes in the Federal Secretariat and adjacent regulatory bodies.</w:t>
      </w:r>
    </w:p>
    <w:p>
      <w:pPr>
        <w:numPr>
          <w:ilvl w:val="0"/>
          <w:numId w:val="1002"/>
        </w:numPr>
        <w:pStyle w:val="Compact"/>
      </w:pPr>
      <w:r>
        <w:rPr>
          <w:bCs/>
          <w:b/>
        </w:rPr>
        <w:t xml:space="preserve">Leverage Technology:</w:t>
      </w:r>
      <w:r>
        <w:t xml:space="preserve">: Integrate fintech and digital transformation strategies into your consulting portfolio, as these are high-growth areas in Nigeria.</w:t>
      </w:r>
    </w:p>
    <w:p>
      <w:pPr>
        <w:numPr>
          <w:ilvl w:val="0"/>
          <w:numId w:val="1002"/>
        </w:numPr>
        <w:pStyle w:val="Compact"/>
      </w:pPr>
      <w:r>
        <w:rPr>
          <w:bCs/>
          <w:b/>
        </w:rPr>
        <w:t xml:space="preserve">Foster Local Partnerships:</w:t>
      </w:r>
      <w:r>
        <w:t xml:space="preserve">: Collaborate with local firms to navigate the cultural and bureaucratic landscape more effectively.</w:t>
      </w:r>
    </w:p>
    <w:p>
      <w:pPr>
        <w:pStyle w:val="FirstParagraph"/>
      </w:pPr>
      <w:r>
        <w:t xml:space="preserve">The market in</w:t>
      </w:r>
      <w:r>
        <w:t xml:space="preserve"> </w:t>
      </w:r>
      <w:r>
        <w:rPr>
          <w:bCs/>
          <w:b/>
        </w:rPr>
        <w:t xml:space="preserve">Nigeria Abuja</w:t>
      </w:r>
      <w:r>
        <w:t xml:space="preserve"> </w:t>
      </w:r>
      <w:r>
        <w:t xml:space="preserve">is ripe for expertise that bridges the gap between international standards and local realities. By adopting the frameworks presented in this book, a</w:t>
      </w:r>
      <w:r>
        <w:t xml:space="preserve"> </w:t>
      </w:r>
      <w:r>
        <w:rPr>
          <w:bCs/>
          <w:b/>
        </w:rPr>
        <w:t xml:space="preserve">Business Consultant</w:t>
      </w:r>
      <w:r>
        <w:t xml:space="preserve"> </w:t>
      </w:r>
      <w:r>
        <w:t xml:space="preserve">can position themselves as a trusted advisor, driving sustainable growth and impactful change in one of Africa’s most promising economies.</w:t>
      </w:r>
    </w:p>
    <w:p>
      <w:pPr>
        <w:pStyle w:val="BodyText"/>
      </w:pPr>
      <w:r>
        <w:t xml:space="preserve">This document is intended for educational and professional development purposes within the business community.</w:t>
      </w:r>
    </w:p>
    <w:p>
      <w:pPr>
        <w:pStyle w:val="BodyText"/>
      </w:pPr>
      <w:r>
        <w:t xml:space="preserve">© 2023 Business Insights Review.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Strategic Leadership in the Nigerian Market</dc:title>
  <dc:creator/>
  <dc:language>en</dc:language>
  <cp:keywords/>
  <dcterms:created xsi:type="dcterms:W3CDTF">2026-07-29T21:33:30Z</dcterms:created>
  <dcterms:modified xsi:type="dcterms:W3CDTF">2026-07-29T21:33:30Z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