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Guidance</w:t>
      </w:r>
      <w:r>
        <w:t xml:space="preserve"> </w:t>
      </w:r>
      <w:r>
        <w:t xml:space="preserve">in</w:t>
      </w:r>
      <w:r>
        <w:t xml:space="preserve"> </w:t>
      </w:r>
      <w:r>
        <w:t xml:space="preserve">a</w:t>
      </w:r>
      <w:r>
        <w:t xml:space="preserve"> </w:t>
      </w:r>
      <w:r>
        <w:t xml:space="preserve">Dynamic</w:t>
      </w:r>
      <w:r>
        <w:t xml:space="preserve"> </w:t>
      </w:r>
      <w:r>
        <w:t xml:space="preserve">Market:</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Nigeria</w:t>
      </w:r>
      <w:r>
        <w:t xml:space="preserve"> </w:t>
      </w:r>
      <w:r>
        <w:t xml:space="preserve">Lagos</w:t>
      </w:r>
    </w:p>
    <w:bookmarkStart w:id="26" w:name="X90f835e3f7f8f67849037d39ef501481cdadaad"/>
    <w:p>
      <w:pPr>
        <w:pStyle w:val="Heading1"/>
      </w:pPr>
      <w:r>
        <w:t xml:space="preserve">Strategic Guidance in a Dynamic Market: A Book Report on the Business Consultant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Management Review Board</w:t>
      </w:r>
      <w:r>
        <w:br/>
      </w:r>
      <w:r>
        <w:rPr>
          <w:bCs/>
          <w:b/>
        </w:rPr>
        <w:t xml:space="preserve">From:</w:t>
      </w:r>
      <w:r>
        <w:t xml:space="preserve"> </w:t>
      </w:r>
      <w:r>
        <w:t xml:space="preserve">Junior Analyst</w:t>
      </w:r>
      <w:r>
        <w:br/>
      </w:r>
    </w:p>
    <w:p>
      <w:pPr>
        <w:pStyle w:val="BodyText"/>
      </w:pPr>
      <w:r>
        <w:t xml:space="preserve">Subject:The Role, Evolution, and Necessity of the Business Consultant within the Economic Landscape of Nigeria Lagos</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In the intricate tapestry of global commerce, few cities pulse with as much raw energy and potential as Lagos. As the commercial nerve center of Nigeria, this megacity presents a unique paradox: it is both a hub of immense entrepreneurial spirit and a landscape fraught with complex regulatory, logistical, and infrastructural challenges. It is within this volatile yet vibrant ecosystem that the role of the</w:t>
      </w:r>
      <w:r>
        <w:t xml:space="preserve"> </w:t>
      </w:r>
      <w:r>
        <w:rPr>
          <w:bCs/>
          <w:b/>
        </w:rPr>
        <w:t xml:space="preserve">Business Consultant</w:t>
      </w:r>
      <w:r>
        <w:t xml:space="preserve"> </w:t>
      </w:r>
      <w:r>
        <w:t xml:space="preserve">has evolved from a peripheral luxury to an essential strategic imperative. This book report synthesizes contemporary literature on management consultancy, specifically contextualizing its application to the Nigerian market, with a primary focus on Lagos.</w:t>
      </w:r>
    </w:p>
    <w:p>
      <w:pPr>
        <w:pStyle w:val="BodyText"/>
      </w:pPr>
      <w:r>
        <w:t xml:space="preserve">The central thesis explored herein is that successful business operations in</w:t>
      </w:r>
      <w:r>
        <w:t xml:space="preserve"> </w:t>
      </w:r>
      <w:r>
        <w:rPr>
          <w:bCs/>
          <w:b/>
        </w:rPr>
        <w:t xml:space="preserve">Nigeria Lagos</w:t>
      </w:r>
      <w:r>
        <w:t xml:space="preserve"> </w:t>
      </w:r>
      <w:r>
        <w:t xml:space="preserve">cannot rely solely on traditional Western management models. Instead, they require the adaptive intelligence provided by consultants who possess deep local tacit knowledge. The literature suggests that while frameworks for strategy are universal, their execution is profoundly local. Therefore, the modern</w:t>
      </w:r>
    </w:p>
    <w:p>
      <w:pPr>
        <w:pStyle w:val="BodyText"/>
      </w:pPr>
      <w:r>
        <w:t xml:space="preserve">Business Consultant in this region must act as a bridge between global best practices and Nigerian realities.</w:t>
      </w:r>
    </w:p>
    <w:p>
      <w:pPr>
        <w:pStyle w:val="BodyText"/>
      </w:pPr>
      <w:r>
        <w:t xml:space="preserve">II. The Lagos Context: A Market of Contrasts</w:t>
      </w:r>
    </w:p>
    <w:p>
      <w:pPr>
        <w:pStyle w:val="BodyText"/>
      </w:pPr>
      <w:r>
        <w:t xml:space="preserve">To understand the demand for consultancy, one must first appreciate the environment in which it operates.</w:t>
      </w:r>
      <w:r>
        <w:t xml:space="preserve"> </w:t>
      </w:r>
      <w:r>
        <w:rPr>
          <w:bCs/>
          <w:b/>
        </w:rPr>
        <w:t xml:space="preserve">Nigeria Lagos</w:t>
      </w:r>
      <w:r>
        <w:t xml:space="preserve"> </w:t>
      </w:r>
      <w:r>
        <w:t xml:space="preserve">is often described as "Africa's World City." It generates a significant portion of Nigeria’s GDP, hosting financial institutions, tech startups (the Yabacon Valley effect), manufacturing hubs in Ikeja and Apapa, and a vast informal sector. However, this density brings unique problems.</w:t>
      </w:r>
    </w:p>
    <w:p>
      <w:pPr>
        <w:pStyle w:val="BodyText"/>
      </w:pPr>
      <w:r>
        <w:t xml:space="preserve">The books reviewed highlight several critical friction points:</w:t>
      </w:r>
    </w:p>
    <w:p>
      <w:pPr>
        <w:numPr>
          <w:ilvl w:val="0"/>
          <w:numId w:val="1001"/>
        </w:numPr>
        <w:pStyle w:val="Compact"/>
      </w:pPr>
      <w:r>
        <w:rPr>
          <w:bCs/>
          <w:b/>
        </w:rPr>
        <w:t xml:space="preserve">Regulatory Complexity:</w:t>
      </w:r>
    </w:p>
    <w:p>
      <w:pPr>
        <w:numPr>
          <w:ilvl w:val="0"/>
          <w:numId w:val="1001"/>
        </w:numPr>
        <w:pStyle w:val="Compact"/>
      </w:pPr>
      <w:r>
        <w:rPr>
          <w:bCs/>
          <w:b/>
        </w:rPr>
        <w:t xml:space="preserve">Infrstructural Deficits:</w:t>
      </w:r>
    </w:p>
    <w:p>
      <w:pPr>
        <w:numPr>
          <w:ilvl w:val="0"/>
          <w:numId w:val="1001"/>
        </w:numPr>
        <w:pStyle w:val="Compact"/>
      </w:pPr>
      <w:r>
        <w:t xml:space="preserve">Cultural Nuances:The business culture in</w:t>
      </w:r>
    </w:p>
    <w:p>
      <w:pPr>
        <w:numPr>
          <w:ilvl w:val="0"/>
          <w:numId w:val="1000"/>
        </w:numPr>
        <w:pStyle w:val="Compact"/>
      </w:pPr>
      <w:r>
        <w:t xml:space="preserve">Nigeria Lagos is relationship-driven. Trust is built through personal networks, which requires a different approach to stakeholder management than the transactional models common in Europe or North America.</w:t>
      </w:r>
    </w:p>
    <w:bookmarkEnd w:id="20"/>
    <w:bookmarkStart w:id="22" w:name="Xd38280ca0d2c91a115c99df00b189128def03bf"/>
    <w:p>
      <w:pPr>
        <w:pStyle w:val="Heading2"/>
      </w:pPr>
      <w:r>
        <w:rPr>
          <w:bCs/>
          <w:b/>
        </w:rPr>
        <w:t xml:space="preserve">III. The Evolution of the Business Consultant</w:t>
      </w:r>
    </w:p>
    <w:p>
      <w:pPr>
        <w:pStyle w:val="FirstParagraph"/>
      </w:pPr>
      <w:r>
        <w:t xml:space="preserve">The literature distinguishes between two eras of consultancy in this region. The first era, dominant in the 1990s and early 2000s, was characterized by foreign firms imposing standardized strategies on Nigerian clients with limited regard for local context. This often resulted in high failure rates due to cultural disconnect.</w:t>
      </w:r>
    </w:p>
    <w:p>
      <w:pPr>
        <w:pStyle w:val="BodyText"/>
      </w:pPr>
      <w:r>
        <w:t xml:space="preserve">The current era, which dominates recent publications, emphasizes the "Local-Global Hybrid." The modern</w:t>
      </w:r>
    </w:p>
    <w:p>
      <w:pPr>
        <w:pStyle w:val="BodyText"/>
      </w:pPr>
      <w:r>
        <w:t xml:space="preserve">Business Consultant is expected to be a translator of strategy. They must interpret global trends—such as digital transformation and sustainability—and adapt them to the constraints and opportunities of Lagos. For instance, while a standard business plan might assume stable internet connectivity, a consultant in</w:t>
      </w:r>
      <w:r>
        <w:t xml:space="preserve"> </w:t>
      </w:r>
      <w:r>
        <w:rPr>
          <w:bCs/>
          <w:b/>
        </w:rPr>
        <w:t xml:space="preserve">Nigeria Lagos</w:t>
      </w:r>
      <w:r>
        <w:t xml:space="preserve"> </w:t>
      </w:r>
      <w:r>
        <w:t xml:space="preserve">must design contingency plans for intermittent data access.</w:t>
      </w:r>
    </w:p>
    <w:bookmarkStart w:id="21" w:name="a.-key-areas-of-intervention"/>
    <w:p>
      <w:pPr>
        <w:pStyle w:val="Heading3"/>
      </w:pPr>
      <w:r>
        <w:rPr>
          <w:bCs/>
          <w:b/>
        </w:rPr>
        <w:t xml:space="preserve">A. Key Areas of Intervention</w:t>
      </w:r>
    </w:p>
    <w:p>
      <w:pPr>
        <w:pStyle w:val="FirstParagraph"/>
      </w:pPr>
      <w:r>
        <w:t xml:space="preserve">The books identify three primary areas where consultants add value in this specific geography:</w:t>
      </w:r>
    </w:p>
    <w:p>
      <w:pPr>
        <w:numPr>
          <w:ilvl w:val="0"/>
          <w:numId w:val="1002"/>
        </w:numPr>
        <w:pStyle w:val="Compact"/>
      </w:pPr>
      <w:r>
        <w:t xml:space="preserve">Navigating Bureaucracy:Lagos businesses often suffer from "time tax" due to regulatory delays. Consultants specialize in streamlining compliance, dealing with the Lagos State Internal Revenue Service (LIRS), and obtaining permits efficiently.</w:t>
      </w:r>
    </w:p>
    <w:p>
      <w:pPr>
        <w:numPr>
          <w:ilvl w:val="0"/>
          <w:numId w:val="1002"/>
        </w:numPr>
        <w:pStyle w:val="Compact"/>
      </w:pPr>
      <w:r>
        <w:rPr>
          <w:bCs/>
          <w:b/>
        </w:rPr>
        <w:t xml:space="preserve">Digital Transformation:</w:t>
      </w:r>
      <w:r>
        <w:t xml:space="preserve"> </w:t>
      </w:r>
      <w:r>
        <w:t xml:space="preserve">As fintech revolutionizes banking in Nigeria, traditional businesses need guidance on integrating digital payment systems while maintaining cybersecurity. The consultant acts as a change manager, helping legacy firms adopt agile technologies.</w:t>
      </w:r>
    </w:p>
    <w:p>
      <w:pPr>
        <w:numPr>
          <w:ilvl w:val="0"/>
          <w:numId w:val="1002"/>
        </w:numPr>
        <w:pStyle w:val="Compact"/>
      </w:pPr>
      <w:r>
        <w:rPr>
          <w:bCs/>
          <w:b/>
        </w:rPr>
        <w:t xml:space="preserve">Talent Management:</w:t>
      </w:r>
      <w:r>
        <w:t xml:space="preserve">The "Japa" syndrome (brain drain) is a significant challenge in</w:t>
      </w:r>
    </w:p>
    <w:p>
      <w:pPr>
        <w:numPr>
          <w:ilvl w:val="0"/>
          <w:numId w:val="1000"/>
        </w:numPr>
        <w:pStyle w:val="Compact"/>
      </w:pPr>
      <w:r>
        <w:t xml:space="preserve">Nigeria Lagos. Consultants are increasingly tasked with designing retention strategies and employer branding initiatives to keep top talent within the local ecosystem.</w:t>
      </w:r>
    </w:p>
    <w:bookmarkEnd w:id="21"/>
    <w:bookmarkEnd w:id="22"/>
    <w:bookmarkStart w:id="23" w:name="Xbff08daf6f908dd139088a052d53dcdadc84d3d"/>
    <w:p>
      <w:pPr>
        <w:pStyle w:val="Heading2"/>
      </w:pPr>
      <w:r>
        <w:rPr>
          <w:bCs/>
          <w:b/>
        </w:rPr>
        <w:t xml:space="preserve">IV. Critical Analysis of Consultant Competencies</w:t>
      </w:r>
    </w:p>
    <w:p>
      <w:pPr>
        <w:pStyle w:val="FirstParagraph"/>
      </w:pPr>
      <w:r>
        <w:t xml:space="preserve">A recurring theme in the reviewed texts is the definition of competence. In</w:t>
      </w:r>
    </w:p>
    <w:p>
      <w:pPr>
        <w:pStyle w:val="BodyText"/>
      </w:pPr>
      <w:r>
        <w:t xml:space="preserve">Nigeria Lagos, technical expertise alone is insufficient. The successful consultant must possess "political intelligence." This involves understanding the informal power structures and knowing how to negotiate with local stakeholders who may not adhere strictly to formal corporate hierarchies.</w:t>
      </w:r>
    </w:p>
    <w:p>
      <w:pPr>
        <w:pStyle w:val="BodyText"/>
      </w:pPr>
      <w:r>
        <w:rPr>
          <w:bCs/>
          <w:b/>
        </w:rPr>
        <w:t xml:space="preserve">Key Insight:</w:t>
      </w:r>
      <w:r>
        <w:t xml:space="preserve">The most effective consultants in this region are those who can speak the language of both the boardroom and the street. They understand that in Lagos, flexibility is often more valuable than rigid adherence to protocol.</w:t>
      </w:r>
    </w:p>
    <w:p>
      <w:pPr>
        <w:pStyle w:val="BodyText"/>
      </w:pPr>
      <w:r>
        <w:t xml:space="preserve">Furthermore, ethical considerations are paramount. The literature warns against consultants who facilitate corruption or unethical shortcuts under the guise of "local practice." Sustainable consultancy in</w:t>
      </w:r>
      <w:r>
        <w:t xml:space="preserve"> </w:t>
      </w:r>
      <w:r>
        <w:rPr>
          <w:bCs/>
          <w:b/>
        </w:rPr>
        <w:t xml:space="preserve">Nigeria Lagos</w:t>
      </w:r>
      <w:r>
        <w:t xml:space="preserve"> </w:t>
      </w:r>
      <w:r>
        <w:t xml:space="preserve">requires a strong moral compass that aligns with international anti-corruption standards while still achieving business goals.</w:t>
      </w:r>
    </w:p>
    <w:bookmarkEnd w:id="23"/>
    <w:bookmarkStart w:id="24" w:name="v.-challenges-and-future-outlook"/>
    <w:p>
      <w:pPr>
        <w:pStyle w:val="Heading2"/>
      </w:pPr>
      <w:r>
        <w:rPr>
          <w:bCs/>
          <w:b/>
        </w:rPr>
        <w:t xml:space="preserve">V. Challenges and Future Outlook</w:t>
      </w:r>
    </w:p>
    <w:p>
      <w:pPr>
        <w:pStyle w:val="FirstParagraph"/>
      </w:pPr>
      <w:r>
        <w:t xml:space="preserve">The report highlights significant challenges facing consultants operating in this space. Economic volatility, including currency fluctuation and inflation, makes long-term planning difficult. Consultants must therefore be skilled in scenario planning rather than linear forecasting.</w:t>
      </w:r>
    </w:p>
    <w:p>
      <w:pPr>
        <w:pStyle w:val="BodyText"/>
      </w:pPr>
      <w:r>
        <w:t xml:space="preserve">Looking forward, the role of the</w:t>
      </w:r>
    </w:p>
    <w:p>
      <w:pPr>
        <w:pStyle w:val="BodyText"/>
      </w:pPr>
      <w:r>
        <w:t xml:space="preserve">Business Consultant is expanding into sustainability and corporate social responsibility (CSR). With growing awareness of environmental issues in coastal areas like Lagos, companies are turning to consultants to help them navigate green regulations and community engagement requirements. The consultant is no longer just an efficiency expert but a steward of social license to operate.</w:t>
      </w:r>
    </w:p>
    <w:bookmarkEnd w:id="24"/>
    <w:bookmarkStart w:id="25" w:name="vi.-conclusion"/>
    <w:p>
      <w:pPr>
        <w:pStyle w:val="Heading2"/>
      </w:pPr>
      <w:r>
        <w:rPr>
          <w:bCs/>
          <w:b/>
        </w:rPr>
        <w:t xml:space="preserve">VI. Conclusion</w:t>
      </w:r>
    </w:p>
    <w:p>
      <w:pPr>
        <w:pStyle w:val="FirstParagraph"/>
      </w:pPr>
      <w:r>
        <w:t xml:space="preserve">In conclusion, the literature strongly affirms that the presence of a skilled</w:t>
      </w:r>
    </w:p>
    <w:p>
      <w:pPr>
        <w:pStyle w:val="BodyText"/>
      </w:pPr>
      <w:r>
        <w:t xml:space="preserve">Business ConsultantNigeria Lagos. The city’s unique blend of high stakes, regulatory complexity, and cultural depth demands a specialized form of advisory service.</w:t>
      </w:r>
    </w:p>
    <w:p>
      <w:pPr>
        <w:pStyle w:val="BodyText"/>
      </w:pPr>
      <w:r>
        <w:t xml:space="preserve">The effective consultant does not simply import knowledge; they contextualize it. They help businesses navigate the labyrinthine bureaucratic structures, leverage digital innovations despite infrastructural gaps, and build resilient teams amidst economic uncertainty. For any enterprise aiming to thrive in Lagos, partnering with a consultant who understands the heartbeat of the city is a strategic necessity. The future of business consulting in this region lies in its ability to blend global rigor with local agility, ensuring that Nigerian businesses do not just participate in the global economy but lead within it.</w:t>
      </w:r>
    </w:p>
    <w:p>
      <w:r>
        <w:pict>
          <v:rect style="width:0;height:1.5pt" o:hralign="center" o:hrstd="t" o:hr="t"/>
        </w:pict>
      </w:r>
    </w:p>
    <w:p>
      <w:pPr>
        <w:pStyle w:val="FirstParagraph"/>
      </w:pPr>
      <w:r>
        <w:rPr>
          <w:iCs/>
          <w:i/>
        </w:rPr>
        <w:t xml:space="preserve">This report serves as a foundational overview for stakeholders considering expansion into or optimization within the Lagos market. Further detailed sector-specific analysis is recommended for immediate implementation.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Guidance in a Dynamic Market: A Book Report on the Business Consultant in Nigeria Lagos</dc:title>
  <dc:creator/>
  <dc:language>en</dc:language>
  <cp:keywords/>
  <dcterms:created xsi:type="dcterms:W3CDTF">2026-07-29T16:25:46Z</dcterms:created>
  <dcterms:modified xsi:type="dcterms:W3CDTF">2026-07-29T16:25:46Z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