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Strategic</w:t>
      </w:r>
      <w:r>
        <w:t xml:space="preserve"> </w:t>
      </w:r>
      <w:r>
        <w:t xml:space="preserve">Navigation</w:t>
      </w:r>
      <w:r>
        <w:t xml:space="preserve"> </w:t>
      </w:r>
      <w:r>
        <w:t xml:space="preserve">in</w:t>
      </w:r>
      <w:r>
        <w:t xml:space="preserve"> </w:t>
      </w:r>
      <w:r>
        <w:t xml:space="preserve">the</w:t>
      </w:r>
      <w:r>
        <w:t xml:space="preserve"> </w:t>
      </w:r>
      <w:r>
        <w:t xml:space="preserve">Peruvian</w:t>
      </w:r>
      <w:r>
        <w:t xml:space="preserve"> </w:t>
      </w:r>
      <w:r>
        <w:t xml:space="preserve">Market</w:t>
      </w:r>
    </w:p>
    <w:bookmarkStart w:id="23" w:name="X68faa28c9eec8336383f9616bef9d561e1b9652"/>
    <w:p>
      <w:pPr>
        <w:pStyle w:val="Heading1"/>
      </w:pPr>
      <w:r>
        <w:t xml:space="preserve">Book Report: Strategic Navigation in the Peruvian Market</w:t>
      </w:r>
    </w:p>
    <w:p>
      <w:pPr>
        <w:pStyle w:val="FirstParagraph"/>
      </w:pPr>
      <w:r>
        <w:t xml:space="preserve">An Analysis of Business Consultant Methodologies within Lima's Economic Landscape</w:t>
      </w:r>
    </w:p>
    <w:p>
      <w:pPr>
        <w:pStyle w:val="BodyText"/>
      </w:pPr>
      <w:r>
        <w:rPr>
          <w:bCs/>
          <w:b/>
        </w:rPr>
        <w:t xml:space="preserve">Date:</w:t>
      </w:r>
    </w:p>
    <w:p>
      <w:pPr>
        <w:pStyle w:val="BodyText"/>
      </w:pPr>
      <w:r>
        <w:rPr>
          <w:bCs/>
          <w:b/>
        </w:rPr>
        <w:t xml:space="preserve">To:</w:t>
      </w:r>
    </w:p>
    <w:p>
      <w:pPr>
        <w:pStyle w:val="BodyText"/>
      </w:pPr>
      <w:r>
        <w:t xml:space="preserve">.</w:t>
      </w:r>
    </w:p>
    <w:p>
      <w:pPr>
        <w:pStyle w:val="BodyText"/>
      </w:pPr>
      <w:r>
        <w:t xml:space="preserve">.</w:t>
      </w:r>
    </w:p>
    <w:bookmarkStart w:id="20" w:name="i.-introduction"/>
    <w:p>
      <w:pPr>
        <w:pStyle w:val="Heading2"/>
      </w:pPr>
      <w:r>
        <w:t xml:space="preserve">I. Introduction</w:t>
      </w:r>
    </w:p>
    <w:p>
      <w:pPr>
        <w:pStyle w:val="FirstParagraph"/>
      </w:pPr>
      <w:r>
        <w:t xml:space="preserve">In the contemporary global economy, the role of a</w:t>
      </w:r>
    </w:p>
    <w:p>
      <w:pPr>
        <w:pStyle w:val="BodyText"/>
      </w:pPr>
      <w:r>
        <w:t xml:space="preserve">.The intersection of theoretical frameworks and practical application is nowhere more critical than in Lima, Peru, a city that serves as both the economic heart and cultural nexus of one of South America's most dynamic emerging markets. This report evaluates how modern</w:t>
      </w:r>
      <w:r>
        <w:t xml:space="preserve"> </w:t>
      </w:r>
      <w:r>
        <w:rPr>
          <w:bCs/>
          <w:b/>
        </w:rPr>
        <w:t xml:space="preserve">Business Consultant</w:t>
      </w:r>
      <w:r>
        <w:t xml:space="preserve"> </w:t>
      </w:r>
      <w:r>
        <w:t xml:space="preserve">practices can be adapted to meet the unique challenges faced by enterprises operating in Peru Lima. The objective is not merely to summarize existing literature but to synthesize a coherent strategy that respects local nuances while leveraging international best practices. The city of Lima, with its rapid urbanization and complex regulatory environment, presents a case study in resilience and adaptability. Therefore, any discussion on</w:t>
      </w:r>
      <w:r>
        <w:t xml:space="preserve"> </w:t>
      </w:r>
      <w:r>
        <w:rPr>
          <w:bCs/>
          <w:b/>
        </w:rPr>
        <w:t xml:space="preserve">Business Consultant</w:t>
      </w:r>
      <w:r>
        <w:t xml:space="preserve"> </w:t>
      </w:r>
      <w:r>
        <w:t xml:space="preserve">effectiveness must begin with an acknowledgment of the specific context of Peru Lima.</w:t>
      </w:r>
    </w:p>
    <w:bookmarkEnd w:id="20"/>
    <w:bookmarkStart w:id="21" w:name="X0ed5276ef4552aa45df16e429e9c5a15e6b15b0"/>
    <w:p>
      <w:pPr>
        <w:pStyle w:val="Heading2"/>
      </w:pPr>
      <w:r>
        <w:t xml:space="preserve">.The Role of the Business Consultant in Emerging Markets</w:t>
      </w:r>
    </w:p>
    <w:p>
      <w:pPr>
        <w:pStyle w:val="FirstParagraph"/>
      </w:pPr>
      <w:r>
        <w:t xml:space="preserve">.</w:t>
      </w:r>
      <w:r>
        <w:t xml:space="preserve"> </w:t>
      </w:r>
      <w:r>
        <w:t xml:space="preserve">The primary function of a</w:t>
      </w:r>
    </w:p>
    <w:p>
      <w:pPr>
        <w:pStyle w:val="BodyText"/>
      </w:pPr>
      <w:r>
        <w:t xml:space="preserve">Buines Consultant.Business Consultant.Business Consultant.</w:t>
      </w:r>
    </w:p>
    <w:p>
      <w:pPr>
        <w:pStyle w:val="BodyText"/>
      </w:pPr>
      <w:r>
        <w:t xml:space="preserve">.</w:t>
      </w:r>
    </w:p>
    <w:bookmarkEnd w:id="21"/>
    <w:bookmarkStart w:id="22" w:name="the-unique-context-of-peru-lima"/>
    <w:p>
      <w:pPr>
        <w:pStyle w:val="Heading2"/>
      </w:pPr>
      <w:r>
        <w:t xml:space="preserve">The Unique Context of Peru Lima</w:t>
      </w:r>
    </w:p>
    <w:p>
      <w:pPr>
        <w:pStyle w:val="FirstParagraph"/>
      </w:pPr>
      <w:r>
        <w:t xml:space="preserve">.</w:t>
      </w:r>
      <w:r>
        <w:t xml:space="preserve"> </w:t>
      </w:r>
      <w:r>
        <w:t xml:space="preserve">Understanding the local ecosystem is paramount for any strategic intervention. Peru Lima is characterized by a dichotomy between modern corporate sectors and traditional informal economies. The city serves as the hub for finance, technology, and services, yet it operates within a national framework that often struggles with bureaucratic inefficiencies and infrastructure gaps. For a</w:t>
      </w:r>
    </w:p>
    <w:p>
      <w:pPr>
        <w:pStyle w:val="BodyText"/>
      </w:pPr>
      <w:r>
        <w:t xml:space="preserve">Business Consultant.</w:t>
      </w:r>
    </w:p>
    <w:p>
      <w:pPr>
        <w:pStyle w:val="BodyText"/>
      </w:pPr>
      <w:r>
        <w:t xml:space="preserve">.</w:t>
      </w:r>
      <w:r>
        <w:t xml:space="preserve"> </w:t>
      </w:r>
      <w:r>
        <w:t xml:space="preserve">Additionally, cultural intelligence is non-negotiable in Peru Lima. The business culture is hierarchical yet relational. Decision-making processes can be slow due to the need for consensus and high power distance norms. A</w:t>
      </w:r>
    </w:p>
    <w:p>
      <w:pPr>
        <w:pStyle w:val="BodyText"/>
      </w:pPr>
      <w:r>
        <w:t xml:space="preserve">Business Consultant.</w:t>
      </w:r>
    </w:p>
    <w:p>
      <w:pPr>
        <w:pStyle w:val="BodyText"/>
      </w:pPr>
      <w:r>
        <w:t xml:space="preserve">.</w:t>
      </w:r>
      <w:r>
        <w:t xml:space="preserve"> </w:t>
      </w:r>
      <w:r>
        <w:t xml:space="preserve">Moreover, the economic volatility associated with commodity prices (particularly copper and gold) affects Lima's corporate sector profoundly. Companies in Peru Lima must navigate cycles of boom and bust with agility. A</w:t>
      </w:r>
    </w:p>
    <w:p>
      <w:pPr>
        <w:pStyle w:val="BodyText"/>
      </w:pPr>
      <w:r>
        <w:t xml:space="preserve">Business Consultant.</w:t>
      </w:r>
    </w:p>
    <w:p>
      <w:pPr>
        <w:pStyle w:val="BodyText"/>
      </w:pPr>
      <w:r>
        <w:t xml:space="preserve">.</w:t>
      </w:r>
    </w:p>
    <w:p>
      <w:pPr>
        <w:pStyle w:val="BodyText"/>
      </w:pPr>
      <w:r>
        <w:t xml:space="preserve">.Strategic Recommendations for Implementation.Business Consultant.</w:t>
      </w:r>
    </w:p>
    <w:p>
      <w:pPr>
        <w:pStyle w:val="BodyText"/>
      </w:pPr>
      <w:r>
        <w:t xml:space="preserve">.</w:t>
      </w:r>
      <w:r>
        <w:t xml:space="preserve"> </w:t>
      </w:r>
      <w:r>
        <w:t xml:space="preserve">First, there must be a deep immersion in the local market. This involves not just data analysis but field visits and stakeholder interviews within Peru Lima to understand ground-level realities. Second, customization of global frameworks is essential. Standard operating procedures from New York or London may fail if applied rigidly in Peru Lima without adjustment for local labor laws and cultural expectations. Third, risk management must be proactive rather than reactive, focusing on political stability and regulatory changes that frequently impact the Peruvian market.</w:t>
      </w:r>
    </w:p>
    <w:p>
      <w:pPr>
        <w:pStyle w:val="BodyText"/>
      </w:pPr>
      <w:r>
        <w:t xml:space="preserve">.</w:t>
      </w:r>
      <w:r>
        <w:t xml:space="preserve"> </w:t>
      </w:r>
      <w:r>
        <w:t xml:space="preserve">.</w:t>
      </w:r>
      <w:r>
        <w:t xml:space="preserve"> </w:t>
      </w:r>
      <w:r>
        <w:t xml:space="preserve">In conclusion, the intersection of</w:t>
      </w:r>
    </w:p>
    <w:p>
      <w:pPr>
        <w:pStyle w:val="BodyText"/>
      </w:pPr>
      <w:r>
        <w:t xml:space="preserve">Business Consultant.</w:t>
      </w:r>
    </w:p>
    <w:p>
      <w:pPr>
        <w:pStyle w:val="BodyText"/>
      </w:pPr>
      <w:r>
        <w:t xml:space="preserve">.</w:t>
      </w:r>
      <w:r>
        <w:t xml:space="preserve"> </w:t>
      </w:r>
      <w:r>
        <w:t xml:space="preserve">The city of Peru Lima offers both challenges and opportunities that require a nuanced approach. By blending global expertise with local insight, a</w:t>
      </w:r>
    </w:p>
    <w:p>
      <w:pPr>
        <w:pStyle w:val="BodyText"/>
      </w:pPr>
      <w:r>
        <w:t xml:space="preserve">Business Consultant.</w:t>
      </w:r>
    </w:p>
    <w:p>
      <w:pPr>
        <w:pStyle w:val="BodyText"/>
      </w:pPr>
      <w:r>
        <w:t xml:space="preserve">.</w:t>
      </w:r>
      <w:r>
        <w:t xml:space="preserve"> </w:t>
      </w:r>
      <w:r>
        <w:t xml:space="preserve">As the Peruvian economy continues to evolve, those who can navigate this complexity will find themselves in high demand. This report serves as a testament to the importance of context-aware consulting. It argues that success in Peru Lima is not just about implementing strategies but about understanding people, processes, and the broader socio-economic fabric. For any organization looking to thrive in this vibrant metropolis, engaging with a skilled</w:t>
      </w:r>
    </w:p>
    <w:p>
      <w:pPr>
        <w:pStyle w:val="BodyText"/>
      </w:pPr>
      <w:r>
        <w:t xml:space="preserve">Business Consultant.</w:t>
      </w:r>
    </w:p>
    <w:p>
      <w:pPr>
        <w:pStyle w:val="BodyText"/>
      </w:pPr>
      <w:r>
        <w:t xml:space="preserve">.</w:t>
      </w:r>
    </w:p>
    <w:p>
      <w:r>
        <w:pict>
          <v:rect style="width:0;height:1.5pt" o:hralign="center" o:hrstd="t" o:hr="t"/>
        </w:pict>
      </w:r>
    </w:p>
    <w:p>
      <w:pPr>
        <w:pStyle w:val="FirstParagraph"/>
      </w:pPr>
      <w:r>
        <w:rPr>
          <w:iCs/>
          <w:i/>
        </w:rPr>
        <w:t xml:space="preserve">Note: This report highlights the critical integration of Business Consultant practices within the specific geographic and economic context of Peru Lima.</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Strategic Navigation in the Peruvian Market</dc:title>
  <dc:creator/>
  <dc:language>en</dc:language>
  <cp:keywords/>
  <dcterms:created xsi:type="dcterms:W3CDTF">2026-07-29T10:39:21Z</dcterms:created>
  <dcterms:modified xsi:type="dcterms:W3CDTF">2026-07-29T10:39:21Z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