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Labyrinth</w:t>
      </w:r>
      <w:r>
        <w:t xml:space="preserve"> </w:t>
      </w:r>
      <w:r>
        <w:t xml:space="preserve">of</w:t>
      </w:r>
      <w:r>
        <w:t xml:space="preserve"> </w:t>
      </w:r>
      <w:r>
        <w:t xml:space="preserve">Modern</w:t>
      </w:r>
      <w:r>
        <w:t xml:space="preserve"> </w:t>
      </w:r>
      <w:r>
        <w:t xml:space="preserve">Strategy</w:t>
      </w:r>
    </w:p>
    <w:bookmarkStart w:id="20" w:name="book-report"/>
    <w:p>
      <w:pPr>
        <w:pStyle w:val="Heading1"/>
      </w:pPr>
      <w:r>
        <w:t xml:space="preserve">Book Report</w:t>
      </w:r>
    </w:p>
    <w:p>
      <w:pPr>
        <w:pStyle w:val="FirstParagraph"/>
      </w:pPr>
      <w:r>
        <w:rPr>
          <w:bCs/>
          <w:b/>
        </w:rPr>
        <w:t xml:space="preserve">Title of Subject:</w:t>
      </w:r>
      <w:r>
        <w:t xml:space="preserve">The Art and Science of the Business Consultant</w:t>
      </w:r>
      <w:r>
        <w:br/>
      </w:r>
      <w:r>
        <w:rPr>
          <w:bCs/>
          <w:b/>
        </w:rPr>
        <w:t xml:space="preserve">Focal Market Context:</w:t>
      </w:r>
      <w:r>
        <w:t xml:space="preserve">United States San Francisco</w:t>
      </w:r>
      <w:r>
        <w:br/>
      </w:r>
      <w:r>
        <w:rPr>
          <w:bCs/>
          <w:b/>
        </w:rPr>
        <w:t xml:space="preserve">Date:</w:t>
      </w:r>
      <w:r>
        <w:t xml:space="preserve">October 26, 2023</w:t>
      </w:r>
    </w:p>
    <w:bookmarkEnd w:id="20"/>
    <w:bookmarkStart w:id="25" w:name="introduction-the-crucible-of-innovation"/>
    <w:p>
      <w:pPr>
        <w:pStyle w:val="Heading1"/>
      </w:pPr>
      <w:r>
        <w:t xml:space="preserve">Introduction: The Crucible of Innovation</w:t>
      </w:r>
    </w:p>
    <w:p>
      <w:pPr>
        <w:pStyle w:val="FirstParagraph"/>
      </w:pPr>
      <w:r>
        <w:t xml:space="preserve">In the high-stakes arena of modern corporate strategy, few roles are as misunderstood and vital as that of the</w:t>
      </w:r>
      <w:r>
        <w:t xml:space="preserve"> </w:t>
      </w:r>
      <w:r>
        <w:rPr>
          <w:bCs/>
          <w:b/>
        </w:rPr>
        <w:t xml:space="preserve">Business Consultant</w:t>
      </w:r>
      <w:r>
        <w:t xml:space="preserve">. This report serves as an analytical deep dive into the operational realities, strategic imperatives, and cultural nuances inherent in consulting practice. Specifically, this analysis contextualizes these elements within one of the most dynamic economic environments on Earth:</w:t>
      </w:r>
      <w:r>
        <w:t xml:space="preserve"> </w:t>
      </w:r>
      <w:r>
        <w:rPr>
          <w:bCs/>
          <w:b/>
        </w:rPr>
        <w:t xml:space="preserve">United States San Francisco</w:t>
      </w:r>
      <w:r>
        <w:t xml:space="preserve">. While many treat consulting as a generic service industry practice, a closer examination reveals that success in this field is heavily dependent on geographic specificity. The tech-driven, venture-capital-saturated ecosystem of</w:t>
      </w:r>
      <w:r>
        <w:t xml:space="preserve"> </w:t>
      </w:r>
      <w:r>
        <w:rPr>
          <w:bCs/>
          <w:b/>
        </w:rPr>
        <w:t xml:space="preserve">United States San Francisco</w:t>
      </w:r>
      <w:r>
        <w:t xml:space="preserve"> </w:t>
      </w:r>
      <w:r>
        <w:t xml:space="preserve">demands a specialized brand of consulting that differs vastly from traditional management practices found in other global hubs. This document argues that effective consulting is not merely about providing answers, but about navigating the complex interplay between rapid technological change and human organizational behavior, particularly when anchored in the unique cultural fabric of</w:t>
      </w:r>
      <w:r>
        <w:t xml:space="preserve"> </w:t>
      </w:r>
      <w:r>
        <w:rPr>
          <w:bCs/>
          <w:b/>
        </w:rPr>
        <w:t xml:space="preserve">United States San Francisco</w:t>
      </w:r>
      <w:r>
        <w:t xml:space="preserve">.</w:t>
      </w:r>
    </w:p>
    <w:bookmarkStart w:id="21" w:name="the-evolution-of-the-business-consultant"/>
    <w:p>
      <w:pPr>
        <w:pStyle w:val="Heading2"/>
      </w:pPr>
      <w:r>
        <w:t xml:space="preserve">The Evolution of the Business Consultant</w:t>
      </w:r>
    </w:p>
    <w:p>
      <w:pPr>
        <w:pStyle w:val="FirstParagraph"/>
      </w:pPr>
      <w:r>
        <w:t xml:space="preserve">To understand the present state of consulting, one must first acknowledge its historical trajectory. Traditionally, the</w:t>
      </w:r>
      <w:r>
        <w:t xml:space="preserve"> </w:t>
      </w:r>
      <w:r>
        <w:rPr>
          <w:bCs/>
          <w:b/>
        </w:rPr>
        <w:t xml:space="preserve">Business Consultant</w:t>
      </w:r>
      <w:r>
        <w:t xml:space="preserve"> </w:t>
      </w:r>
      <w:r>
        <w:t xml:space="preserve">was viewed as an external expert brought in to fix broken processes or reduce costs through rigorous efficiency models. However, in today’s digital economy, this definition is obsolete. The modern</w:t>
      </w:r>
      <w:r>
        <w:t xml:space="preserve"> </w:t>
      </w:r>
      <w:r>
        <w:rPr>
          <w:bCs/>
          <w:b/>
        </w:rPr>
        <w:t xml:space="preserve">Business Consultant</w:t>
      </w:r>
      <w:r>
        <w:t xml:space="preserve"> </w:t>
      </w:r>
      <w:r>
        <w:t xml:space="preserve">acts as a catalyst for transformation, a partner in innovation, and often, a change agent within organizational structures. This shift is particularly pronounced when analyzing the market dynamics of</w:t>
      </w:r>
      <w:r>
        <w:t xml:space="preserve"> </w:t>
      </w:r>
      <w:r>
        <w:rPr>
          <w:bCs/>
          <w:b/>
        </w:rPr>
        <w:t xml:space="preserve">United States San Francisco</w:t>
      </w:r>
      <w:r>
        <w:t xml:space="preserve">, where the pace of innovation outstrips traditional corporate learning curves.</w:t>
      </w:r>
      <w:r>
        <w:t xml:space="preserve"> </w:t>
      </w:r>
      <w:r>
        <w:t xml:space="preserve">The literature on modern strategy suggests that value has shifted from operational efficiency to strategic agility. In this new paradigm, the</w:t>
      </w:r>
      <w:r>
        <w:t xml:space="preserve"> </w:t>
      </w:r>
      <w:r>
        <w:rPr>
          <w:bCs/>
          <w:b/>
        </w:rPr>
        <w:t xml:space="preserve">Business Consultant</w:t>
      </w:r>
      <w:r>
        <w:t xml:space="preserve"> </w:t>
      </w:r>
      <w:r>
        <w:t xml:space="preserve">must possess dual competencies: deep analytical rigor and high emotional intelligence. They must be able to dissect data with surgical precision while simultaneously managing the political and cultural resistances that inevitably arise during periods of change. This duality is the hallmark of elite consulting practice in competitive markets like</w:t>
      </w:r>
      <w:r>
        <w:t xml:space="preserve"> </w:t>
      </w:r>
      <w:r>
        <w:rPr>
          <w:bCs/>
          <w:b/>
        </w:rPr>
        <w:t xml:space="preserve">United States San Francisco</w:t>
      </w:r>
      <w:r>
        <w:t xml:space="preserve">.</w:t>
      </w:r>
    </w:p>
    <w:bookmarkEnd w:id="21"/>
    <w:bookmarkStart w:id="22" w:name="the-united-states-san-francisco-context"/>
    <w:p>
      <w:pPr>
        <w:pStyle w:val="Heading2"/>
      </w:pPr>
      <w:r>
        <w:t xml:space="preserve">The United States San Francisco Context</w:t>
      </w:r>
    </w:p>
    <w:p>
      <w:pPr>
        <w:pStyle w:val="FirstParagraph"/>
      </w:pPr>
      <w:r>
        <w:t xml:space="preserve">No discussion on contemporary</w:t>
      </w:r>
      <w:r>
        <w:t xml:space="preserve"> </w:t>
      </w:r>
      <w:r>
        <w:rPr>
          <w:bCs/>
          <w:b/>
        </w:rPr>
        <w:t xml:space="preserve">Business Consultant</w:t>
      </w:r>
      <w:r>
        <w:t xml:space="preserve"> </w:t>
      </w:r>
      <w:r>
        <w:t xml:space="preserve">practices is complete without a dedicated examination of its geographic anchor:</w:t>
      </w:r>
      <w:r>
        <w:t xml:space="preserve"> </w:t>
      </w:r>
      <w:r>
        <w:rPr>
          <w:bCs/>
          <w:b/>
        </w:rPr>
        <w:t xml:space="preserve">United States San Francisco</w:t>
      </w:r>
      <w:r>
        <w:t xml:space="preserve">. This city is not merely a location; it is an ecosystem. It represents the epicenter of global technology innovation, venture capital deployment, and digital disruption. For any professional operating in this space, understanding the local context is non-negotiable.</w:t>
      </w:r>
      <w:r>
        <w:t xml:space="preserve"> </w:t>
      </w:r>
      <w:r>
        <w:t xml:space="preserve">The unique characteristics of</w:t>
      </w:r>
      <w:r>
        <w:t xml:space="preserve"> </w:t>
      </w:r>
      <w:r>
        <w:rPr>
          <w:bCs/>
          <w:b/>
        </w:rPr>
        <w:t xml:space="preserve">United States San Francisco</w:t>
      </w:r>
      <w:r>
        <w:t xml:space="preserve"> </w:t>
      </w:r>
      <w:r>
        <w:t xml:space="preserve">create a specific set of challenges and opportunities for consultants. First is the velocity of change. In</w:t>
      </w:r>
      <w:r>
        <w:t xml:space="preserve"> </w:t>
      </w:r>
      <w:r>
        <w:rPr>
          <w:bCs/>
          <w:b/>
        </w:rPr>
        <w:t xml:space="preserve">United States San Francisco</w:t>
      </w:r>
      <w:r>
        <w:t xml:space="preserve">, market trends can emerge and dissipate within months, not years. Consequently, the traditional "waterfall" approach to consulting projects is often too slow. Consultants must adopt agile methodologies that allow for rapid prototyping, immediate feedback loops, and iterative adjustments.</w:t>
      </w:r>
      <w:r>
        <w:t xml:space="preserve"> </w:t>
      </w:r>
      <w:r>
        <w:t xml:space="preserve">Secondly, the talent density in</w:t>
      </w:r>
      <w:r>
        <w:t xml:space="preserve"> </w:t>
      </w:r>
      <w:r>
        <w:rPr>
          <w:bCs/>
          <w:b/>
        </w:rPr>
        <w:t xml:space="preserve">United States San Francisco</w:t>
      </w:r>
      <w:r>
        <w:t xml:space="preserve"> </w:t>
      </w:r>
      <w:r>
        <w:t xml:space="preserve">is unparalleled. Clients are often composed of highly educated engineers and data scientists who are skeptical of traditional management jargon. A</w:t>
      </w:r>
      <w:r>
        <w:t xml:space="preserve"> </w:t>
      </w:r>
      <w:r>
        <w:rPr>
          <w:bCs/>
          <w:b/>
        </w:rPr>
        <w:t xml:space="preserve">Business Consultant</w:t>
      </w:r>
      <w:r>
        <w:t xml:space="preserve"> </w:t>
      </w:r>
      <w:r>
        <w:t xml:space="preserve">working in this environment must be able to speak the language of technology while translating it into business value. The "ivory tower" approach, where consultants present findings from a distance, is met with resistance in</w:t>
      </w:r>
      <w:r>
        <w:t xml:space="preserve"> </w:t>
      </w:r>
      <w:r>
        <w:rPr>
          <w:bCs/>
          <w:b/>
        </w:rPr>
        <w:t xml:space="preserve">United States San Francisco</w:t>
      </w:r>
      <w:r>
        <w:t xml:space="preserve">. Instead, successful consultants embed themselves within client teams, collaborating directly on problems rather than merely observing them.</w:t>
      </w:r>
      <w:r>
        <w:t xml:space="preserve"> </w:t>
      </w:r>
      <w:r>
        <w:t xml:space="preserve">Furthermore, the cultural emphasis on diversity and inclusion in</w:t>
      </w:r>
      <w:r>
        <w:t xml:space="preserve"> </w:t>
      </w:r>
      <w:r>
        <w:rPr>
          <w:bCs/>
          <w:b/>
        </w:rPr>
        <w:t xml:space="preserve">United States San Francisco</w:t>
      </w:r>
      <w:r>
        <w:t xml:space="preserve"> </w:t>
      </w:r>
      <w:r>
        <w:t xml:space="preserve">adds another layer of complexity. Modern consulting engagements must consider DEI (Diversity, Equity, and Inclusion) not as a separate HR initiative but as a core component of organizational health and innovation capability. A</w:t>
      </w:r>
      <w:r>
        <w:t xml:space="preserve"> </w:t>
      </w:r>
      <w:r>
        <w:rPr>
          <w:bCs/>
          <w:b/>
        </w:rPr>
        <w:t xml:space="preserve">Business Consultant</w:t>
      </w:r>
      <w:r>
        <w:t xml:space="preserve"> </w:t>
      </w:r>
      <w:r>
        <w:t xml:space="preserve">who fails to integrate these perspectives risks providing solutions that are culturally tone-deaf and practically ineffective in the local market.</w:t>
      </w:r>
    </w:p>
    <w:bookmarkEnd w:id="22"/>
    <w:bookmarkStart w:id="23" w:name="key-competencies-for-success"/>
    <w:p>
      <w:pPr>
        <w:pStyle w:val="Heading2"/>
      </w:pPr>
      <w:r>
        <w:t xml:space="preserve">Key Competencies for Success</w:t>
      </w:r>
    </w:p>
    <w:p>
      <w:pPr>
        <w:pStyle w:val="FirstParagraph"/>
      </w:pPr>
      <w:r>
        <w:t xml:space="preserve">Based on an analysis of successful case studies from the region, three core competencies emerge as critical for the modern</w:t>
      </w:r>
      <w:r>
        <w:t xml:space="preserve"> </w:t>
      </w:r>
      <w:r>
        <w:rPr>
          <w:bCs/>
          <w:b/>
        </w:rPr>
        <w:t xml:space="preserve">Business Consultant</w:t>
      </w:r>
      <w:r>
        <w:t xml:space="preserve"> </w:t>
      </w:r>
      <w:r>
        <w:t xml:space="preserve">operating in</w:t>
      </w:r>
      <w:r>
        <w:t xml:space="preserve"> </w:t>
      </w:r>
      <w:r>
        <w:rPr>
          <w:bCs/>
          <w:b/>
        </w:rPr>
        <w:t xml:space="preserve">United States San Francisco</w:t>
      </w:r>
      <w:r>
        <w:t xml:space="preserve">:</w:t>
      </w:r>
      <w:r>
        <w:t xml:space="preserve"> </w:t>
      </w:r>
      <w:r>
        <w:t xml:space="preserve">1. **Technological Fluency:** It is no longer sufficient to understand business models; one must understand the underlying technology. Whether it is artificial intelligence, blockchain, or cloud infrastructure, a</w:t>
      </w:r>
      <w:r>
        <w:t xml:space="preserve"> </w:t>
      </w:r>
      <w:r>
        <w:rPr>
          <w:bCs/>
          <w:b/>
        </w:rPr>
        <w:t xml:space="preserve">Business Consultant</w:t>
      </w:r>
      <w:r>
        <w:t xml:space="preserve"> </w:t>
      </w:r>
      <w:r>
        <w:t xml:space="preserve">must grasp the technical constraints and possibilities that shape client operations in</w:t>
      </w:r>
      <w:r>
        <w:t xml:space="preserve"> </w:t>
      </w:r>
      <w:r>
        <w:rPr>
          <w:bCs/>
          <w:b/>
        </w:rPr>
        <w:t xml:space="preserve">United States San Francisco</w:t>
      </w:r>
      <w:r>
        <w:t xml:space="preserve">. This fluency allows for credible dialogue with technical stakeholders and ensures that strategic recommendations are executable.</w:t>
      </w:r>
      <w:r>
        <w:t xml:space="preserve"> </w:t>
      </w:r>
      <w:r>
        <w:t xml:space="preserve">2. **Change Management Mastery:** As noted by leading organizational theorists, technology is easy; people are hard. The</w:t>
      </w:r>
      <w:r>
        <w:t xml:space="preserve"> </w:t>
      </w:r>
      <w:r>
        <w:rPr>
          <w:bCs/>
          <w:b/>
        </w:rPr>
        <w:t xml:space="preserve">Business Consultant</w:t>
      </w:r>
      <w:r>
        <w:t xml:space="preserve"> </w:t>
      </w:r>
      <w:r>
        <w:t xml:space="preserve">must be a master of change management, utilizing psychological frameworks to guide teams through transition. In the fast-paced environment of</w:t>
      </w:r>
      <w:r>
        <w:t xml:space="preserve"> </w:t>
      </w:r>
      <w:r>
        <w:rPr>
          <w:bCs/>
          <w:b/>
        </w:rPr>
        <w:t xml:space="preserve">United States San Francisco</w:t>
      </w:r>
      <w:r>
        <w:t xml:space="preserve">, resistance to change can stall progress quickly. Consultants must therefore employ communication strategies that are transparent, inclusive, and empathetic.</w:t>
      </w:r>
      <w:r>
        <w:t xml:space="preserve"> </w:t>
      </w:r>
      <w:r>
        <w:t xml:space="preserve">3. **Strategic Foresight:** Finally, the best</w:t>
      </w:r>
      <w:r>
        <w:t xml:space="preserve"> </w:t>
      </w:r>
      <w:r>
        <w:rPr>
          <w:bCs/>
          <w:b/>
        </w:rPr>
        <w:t xml:space="preserve">Business Consultant</w:t>
      </w:r>
      <w:r>
        <w:t xml:space="preserve"> </w:t>
      </w:r>
      <w:r>
        <w:t xml:space="preserve">does not just solve today’s problem but anticipates tomorrow’s challenges. This requires a macro-perspective that connects local trends in</w:t>
      </w:r>
      <w:r>
        <w:t xml:space="preserve"> </w:t>
      </w:r>
      <w:r>
        <w:rPr>
          <w:bCs/>
          <w:b/>
        </w:rPr>
        <w:t xml:space="preserve">United States San Francisco</w:t>
      </w:r>
      <w:r>
        <w:t xml:space="preserve"> </w:t>
      </w:r>
      <w:r>
        <w:t xml:space="preserve">to global shifts. By scanning the horizon for regulatory changes, emerging technologies, and competitive moves, consultants provide clients with the foresight needed to remain agile.</w:t>
      </w:r>
    </w:p>
    <w:bookmarkEnd w:id="23"/>
    <w:bookmarkStart w:id="24" w:name="conclusion-the-strategic-imperative"/>
    <w:p>
      <w:pPr>
        <w:pStyle w:val="Heading2"/>
      </w:pPr>
      <w:r>
        <w:t xml:space="preserve">Conclusion: The Strategic Imperative</w:t>
      </w:r>
    </w:p>
    <w:p>
      <w:pPr>
        <w:pStyle w:val="FirstParagraph"/>
      </w:pPr>
      <w:r>
        <w:t xml:space="preserve">In conclusion, the role of the</w:t>
      </w:r>
      <w:r>
        <w:t xml:space="preserve"> </w:t>
      </w:r>
      <w:r>
        <w:rPr>
          <w:bCs/>
          <w:b/>
        </w:rPr>
        <w:t xml:space="preserve">Business Consultant</w:t>
      </w:r>
      <w:r>
        <w:t xml:space="preserve"> </w:t>
      </w:r>
      <w:r>
        <w:t xml:space="preserve">is undergoing a profound transformation. It has evolved from a cost-cutting function to a strategic partner essential for navigating uncertainty. This report has highlighted that this evolution is not uniform across all geographies but is particularly acute in innovation hubs like</w:t>
      </w:r>
      <w:r>
        <w:t xml:space="preserve"> </w:t>
      </w:r>
      <w:r>
        <w:rPr>
          <w:bCs/>
          <w:b/>
        </w:rPr>
        <w:t xml:space="preserve">United States San Francisco</w:t>
      </w:r>
      <w:r>
        <w:t xml:space="preserve">. The unique ecosystem of</w:t>
      </w:r>
      <w:r>
        <w:t xml:space="preserve"> </w:t>
      </w:r>
      <w:r>
        <w:rPr>
          <w:bCs/>
          <w:b/>
        </w:rPr>
        <w:t xml:space="preserve">United States San Francisco</w:t>
      </w:r>
      <w:r>
        <w:t xml:space="preserve">, characterized by rapid technological advancement, high talent density, and a culture of disruptive innovation, demands a consulting approach that is agile, technologically literate, and culturally attuned.</w:t>
      </w:r>
      <w:r>
        <w:t xml:space="preserve"> </w:t>
      </w:r>
      <w:r>
        <w:t xml:space="preserve">For organizations seeking to thrive in this environment, engaging with the right</w:t>
      </w:r>
      <w:r>
        <w:t xml:space="preserve"> </w:t>
      </w:r>
      <w:r>
        <w:rPr>
          <w:bCs/>
          <w:b/>
        </w:rPr>
        <w:t xml:space="preserve">Business Consultant</w:t>
      </w:r>
      <w:r>
        <w:t xml:space="preserve"> </w:t>
      </w:r>
      <w:r>
        <w:t xml:space="preserve">is not an expense but an investment in resilience and growth. By integrating deep local knowledge of</w:t>
      </w:r>
      <w:r>
        <w:t xml:space="preserve"> </w:t>
      </w:r>
      <w:r>
        <w:rPr>
          <w:bCs/>
          <w:b/>
        </w:rPr>
        <w:t xml:space="preserve">United States San Francisco</w:t>
      </w:r>
      <w:r>
        <w:t xml:space="preserve"> </w:t>
      </w:r>
      <w:r>
        <w:t xml:space="preserve">with global best practices, consultants can help clients turn volatility into opportunity. The future of business belongs to those who can adapt quickly, and the</w:t>
      </w:r>
      <w:r>
        <w:t xml:space="preserve"> </w:t>
      </w:r>
      <w:r>
        <w:rPr>
          <w:bCs/>
          <w:b/>
        </w:rPr>
        <w:t xml:space="preserve">Business Consultant</w:t>
      </w:r>
      <w:r>
        <w:t xml:space="preserve">, armed with the right insights for markets like</w:t>
      </w:r>
      <w:r>
        <w:t xml:space="preserve"> </w:t>
      </w:r>
      <w:r>
        <w:rPr>
          <w:bCs/>
          <w:b/>
        </w:rPr>
        <w:t xml:space="preserve">United States San Francisco</w:t>
      </w:r>
      <w:r>
        <w:t xml:space="preserve">, remains an indispensable guide in this journey. As we look forward, the intersection of consulting expertise and regional specificity will continue to define competitive advantage in the global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Labyrinth of Modern Strategy</dc:title>
  <dc:creator/>
  <cp:keywords/>
  <dcterms:created xsi:type="dcterms:W3CDTF">2026-07-30T02:25:58Z</dcterms:created>
  <dcterms:modified xsi:type="dcterms:W3CDTF">2026-07-30T02:25:58Z</dcterms:modified>
</cp:coreProperties>
</file>

<file path=docProps/custom.xml><?xml version="1.0" encoding="utf-8"?>
<Properties xmlns="http://schemas.openxmlformats.org/officeDocument/2006/custom-properties" xmlns:vt="http://schemas.openxmlformats.org/officeDocument/2006/docPropsVTypes"/>
</file>