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A</w:t>
      </w:r>
      <w:r>
        <w:t xml:space="preserve"> </w:t>
      </w:r>
      <w:r>
        <w:t xml:space="preserve">Book</w:t>
      </w:r>
      <w:r>
        <w:t xml:space="preserve"> </w:t>
      </w:r>
      <w:r>
        <w:t xml:space="preserve">Report</w:t>
      </w:r>
      <w:r>
        <w:t xml:space="preserve"> </w:t>
      </w:r>
      <w:r>
        <w:t xml:space="preserve">for</w:t>
      </w:r>
      <w:r>
        <w:t xml:space="preserve"> </w:t>
      </w:r>
      <w:r>
        <w:t xml:space="preserve">Contextual</w:t>
      </w:r>
      <w:r>
        <w:t xml:space="preserve"> </w:t>
      </w:r>
      <w:r>
        <w:t xml:space="preserve">Application</w:t>
      </w:r>
      <w:r>
        <w:t xml:space="preserve"> </w:t>
      </w:r>
      <w:r>
        <w:t xml:space="preserve">in</w:t>
      </w:r>
      <w:r>
        <w:t xml:space="preserve"> </w:t>
      </w:r>
      <w:r>
        <w:t xml:space="preserve">Afghanistan</w:t>
      </w:r>
      <w:r>
        <w:t xml:space="preserve"> </w:t>
      </w:r>
      <w:r>
        <w:t xml:space="preserve">Kabul</w:t>
      </w:r>
    </w:p>
    <w:bookmarkStart w:id="30" w:name="Xaa74fe3702b1ff7eee2f71228dfd27b7901debe"/>
    <w:p>
      <w:pPr>
        <w:pStyle w:val="Heading1"/>
      </w:pPr>
      <w:r>
        <w:t xml:space="preserve">Carpenter: A Comprehensive Book Report for Educational Application in Afghanistan 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Stakeholders and Community Leaders</w:t>
      </w:r>
      <w:r>
        <w:br/>
      </w:r>
      <w:r>
        <w:rPr>
          <w:bCs/>
          <w:b/>
        </w:rPr>
        <w:t xml:space="preserve">Subject:</w:t>
      </w:r>
      <w:r>
        <w:t xml:space="preserve"> </w:t>
      </w:r>
      <w:r>
        <w:t xml:space="preserve">Analysis of the Trade of Carpenter and its Relevance to Socio-Economic Development in Afghanistan Kabul</w:t>
      </w:r>
    </w:p>
    <w:bookmarkStart w:id="20" w:name="Xcddede3eec8ebca0981e6edc5add3f4bcc74e56"/>
    <w:p>
      <w:pPr>
        <w:pStyle w:val="Heading2"/>
      </w:pPr>
      <w:r>
        <w:t xml:space="preserve">I. Introduction: The Significance of the Carpenter Profession</w:t>
      </w:r>
    </w:p>
    <w:p>
      <w:pPr>
        <w:pStyle w:val="FirstParagraph"/>
      </w:pPr>
      <w:r>
        <w:t xml:space="preserve">This book report serves as a critical analysis and educational guide regarding the trade of a "Carpenter." In the context of professional development, vocational training, and community building, understanding this specific craft is paramount. This document is specifically tailored for distribution and implementation within</w:t>
      </w:r>
      <w:r>
        <w:t xml:space="preserve"> </w:t>
      </w:r>
      <w:r>
        <w:rPr>
          <w:bCs/>
          <w:b/>
        </w:rPr>
        <w:t xml:space="preserve">Afghanistan Kabul</w:t>
      </w:r>
      <w:r>
        <w:t xml:space="preserve">, recognizing the unique cultural, historical, and economic landscape of this region. The city of Kabul has long been a hub for artisans and craftsmen who contribute significantly to both the aesthetic beauty of homes and the structural integrity of buildings across the nation. Therefore, analyzing literature on carpentry is not merely an academic exercise but a practical tool for empowerment in</w:t>
      </w:r>
      <w:r>
        <w:t xml:space="preserve"> </w:t>
      </w:r>
      <w:r>
        <w:rPr>
          <w:bCs/>
          <w:b/>
        </w:rPr>
        <w:t xml:space="preserve">Afghanistan Kabul</w:t>
      </w:r>
      <w:r>
        <w:t xml:space="preserve">.</w:t>
      </w:r>
    </w:p>
    <w:bookmarkEnd w:id="20"/>
    <w:bookmarkStart w:id="24" w:name="Xa3df40693ae82434a31d0c34252ba86b25dbb73"/>
    <w:p>
      <w:pPr>
        <w:pStyle w:val="Heading2"/>
      </w:pPr>
      <w:r>
        <w:t xml:space="preserve">II. Core Themes: Understanding the Carpenter's Craft</w:t>
      </w:r>
    </w:p>
    <w:p>
      <w:pPr>
        <w:pStyle w:val="FirstParagraph"/>
      </w:pPr>
      <w:r>
        <w:t xml:space="preserve">The primary subject of this report, the "Carpenter," represents more than just a laborer who works with wood. It symbolizes precision, patience, and creativity. The following sections break down the essential components of carpentry that must be emphasized in training manuals and educational materials intended for residents of</w:t>
      </w:r>
      <w:r>
        <w:t xml:space="preserve"> </w:t>
      </w:r>
      <w:r>
        <w:rPr>
          <w:bCs/>
          <w:b/>
        </w:rPr>
        <w:t xml:space="preserve">Afghanistan Kabul</w:t>
      </w:r>
      <w:r>
        <w:t xml:space="preserve">.</w:t>
      </w:r>
    </w:p>
    <w:bookmarkStart w:id="21" w:name="a.-material-mastery"/>
    <w:p>
      <w:pPr>
        <w:pStyle w:val="Heading3"/>
      </w:pPr>
      <w:r>
        <w:t xml:space="preserve">A. Material Mastery</w:t>
      </w:r>
    </w:p>
    <w:p>
      <w:pPr>
        <w:pStyle w:val="FirstParagraph"/>
      </w:pPr>
      <w:r>
        <w:t xml:space="preserve">A fundamental aspect of being a competent Carpenter is the knowledge of materials. In</w:t>
      </w:r>
      <w:r>
        <w:t xml:space="preserve"> </w:t>
      </w:r>
      <w:r>
        <w:rPr>
          <w:bCs/>
          <w:b/>
        </w:rPr>
        <w:t xml:space="preserve">Afghanistan Kabul</w:t>
      </w:r>
      <w:r>
        <w:t xml:space="preserve">, local timber such as walnut, cedar, and juniper has historically been prized for its durability and intricate grain patterns. A good book on carpentry must detail how to source these local woods sustainably. It must also explain the properties of imported materials that may be necessary in modern construction projects within the city. Understanding moisture content, grain direction, and structural integrity is essential for any aspiring Carpenter working in this environment.</w:t>
      </w:r>
    </w:p>
    <w:bookmarkEnd w:id="21"/>
    <w:bookmarkStart w:id="22" w:name="b.-tool-proficiency-and-safety"/>
    <w:p>
      <w:pPr>
        <w:pStyle w:val="Heading3"/>
      </w:pPr>
      <w:r>
        <w:t xml:space="preserve">B. Tool Proficiency and Safety</w:t>
      </w:r>
    </w:p>
    <w:p>
      <w:pPr>
        <w:pStyle w:val="FirstParagraph"/>
      </w:pPr>
      <w:r>
        <w:t xml:space="preserve">The report highlights that a successful Carpenter must possess a deep respect for tools. From traditional hand chisels to modern power saws, the ability to maintain and utilize these instruments safely is crucial. In the bustling workshops of</w:t>
      </w:r>
      <w:r>
        <w:t xml:space="preserve"> </w:t>
      </w:r>
      <w:r>
        <w:rPr>
          <w:bCs/>
          <w:b/>
        </w:rPr>
        <w:t xml:space="preserve">Afghanistan Kabul</w:t>
      </w:r>
      <w:r>
        <w:t xml:space="preserve">, safety protocols are often overlooked due to economic pressures on time and resources. This document argues that a comprehensive guide must prioritize safety not only for the individual Carpenter but for the entire community, ensuring that construction sites remain secure environments.</w:t>
      </w:r>
    </w:p>
    <w:bookmarkEnd w:id="22"/>
    <w:bookmarkStart w:id="23" w:name="X5d53b811f29b8a323730ff95cf7982738e0d9d9"/>
    <w:p>
      <w:pPr>
        <w:pStyle w:val="Heading3"/>
      </w:pPr>
      <w:r>
        <w:t xml:space="preserve">C. Traditional Design vs. Modern Application</w:t>
      </w:r>
    </w:p>
    <w:p>
      <w:pPr>
        <w:pStyle w:val="FirstParagraph"/>
      </w:pPr>
      <w:r>
        <w:t xml:space="preserve">Carpentry in this region is deeply intertwined with cultural heritage. A proper resource on carpentry should bridge the gap between ancient Afghan architectural styles—characterized by intricate wood carvings and lattice work (Jali)—and modern, functional design needs found in contemporary</w:t>
      </w:r>
      <w:r>
        <w:t xml:space="preserve"> </w:t>
      </w:r>
      <w:r>
        <w:rPr>
          <w:bCs/>
          <w:b/>
        </w:rPr>
        <w:t xml:space="preserve">Afghanistan Kabul</w:t>
      </w:r>
      <w:r>
        <w:t xml:space="preserve">. This balance allows the Carpenter to serve a diverse market, from restoring historical sites to building new residential structures.</w:t>
      </w:r>
    </w:p>
    <w:bookmarkEnd w:id="23"/>
    <w:bookmarkEnd w:id="24"/>
    <w:bookmarkStart w:id="27" w:name="X142821319f88a038243a66bf59a5db85d92ae73"/>
    <w:p>
      <w:pPr>
        <w:pStyle w:val="Heading2"/>
      </w:pPr>
      <w:r>
        <w:t xml:space="preserve">III. Socio-Economic Impact in Afghanistan Kabul</w:t>
      </w:r>
    </w:p>
    <w:p>
      <w:pPr>
        <w:pStyle w:val="FirstParagraph"/>
      </w:pPr>
      <w:r>
        <w:t xml:space="preserve">The relevance of this book report extends beyond technical skills; it touches upon the socio-economic fabric of</w:t>
      </w:r>
      <w:r>
        <w:t xml:space="preserve"> </w:t>
      </w:r>
      <w:r>
        <w:rPr>
          <w:bCs/>
          <w:b/>
        </w:rPr>
        <w:t xml:space="preserve">Afghanistan Kabul</w:t>
      </w:r>
      <w:r>
        <w:t xml:space="preserve">. The trade of Carpenter offers a viable pathway out of poverty for many young men and women in the region. By mastering this craft, individuals can secure steady employment or start their own small businesses.</w:t>
      </w:r>
    </w:p>
    <w:bookmarkStart w:id="25" w:name="a.-job-creation-and-entrepreneurship"/>
    <w:p>
      <w:pPr>
        <w:pStyle w:val="Heading3"/>
      </w:pPr>
      <w:r>
        <w:t xml:space="preserve">A. Job Creation and Entrepreneurship</w:t>
      </w:r>
    </w:p>
    <w:p>
      <w:pPr>
        <w:pStyle w:val="FirstParagraph"/>
      </w:pPr>
      <w:r>
        <w:t xml:space="preserve">In the current economic climate of</w:t>
      </w:r>
      <w:r>
        <w:t xml:space="preserve"> </w:t>
      </w:r>
      <w:r>
        <w:rPr>
          <w:bCs/>
          <w:b/>
        </w:rPr>
        <w:t xml:space="preserve">Afghanistan Kabul</w:t>
      </w:r>
      <w:r>
        <w:t xml:space="preserve">, unemployment is a significant challenge. The carpentry trade allows for self-employment. Whether crafting furniture, doors, or cabinetry for local markets, a skilled Carpenter can generate income that supports their family and contributes to the local economy. This book report emphasizes that education in carpentry is an investment in economic resilience.</w:t>
      </w:r>
    </w:p>
    <w:bookmarkEnd w:id="25"/>
    <w:bookmarkStart w:id="26" w:name="b.-cultural-preservation"/>
    <w:p>
      <w:pPr>
        <w:pStyle w:val="Heading3"/>
      </w:pPr>
      <w:r>
        <w:t xml:space="preserve">B. Cultural Preservation</w:t>
      </w:r>
    </w:p>
    <w:p>
      <w:pPr>
        <w:pStyle w:val="FirstParagraph"/>
      </w:pPr>
      <w:r>
        <w:t xml:space="preserve">Carpentry is also a vessel for cultural preservation. The artisans of Kabul have preserved techniques passed down through generations. By documenting and teaching these skills, we ensure that the artistic identity of</w:t>
      </w:r>
      <w:r>
        <w:t xml:space="preserve"> </w:t>
      </w:r>
      <w:r>
        <w:rPr>
          <w:bCs/>
          <w:b/>
        </w:rPr>
        <w:t xml:space="preserve">Afghanistan Kabul</w:t>
      </w:r>
      <w:r>
        <w:t xml:space="preserve"> </w:t>
      </w:r>
      <w:r>
        <w:t xml:space="preserve">remains intact. A Carpenter who understands traditional motifs contributes to the national heritage, making their work valuable not just locally but potentially in international markets where Afghan craftsmanship is admired.</w:t>
      </w:r>
    </w:p>
    <w:bookmarkEnd w:id="26"/>
    <w:bookmarkEnd w:id="27"/>
    <w:bookmarkStart w:id="28" w:name="X20ac94c6d2f8c6daa94a46af617305f030365cc"/>
    <w:p>
      <w:pPr>
        <w:pStyle w:val="Heading2"/>
      </w:pPr>
      <w:r>
        <w:t xml:space="preserve">IV. Pedagogical Recommendations for Implementation</w:t>
      </w:r>
    </w:p>
    <w:p>
      <w:pPr>
        <w:pStyle w:val="FirstParagraph"/>
      </w:pPr>
      <w:r>
        <w:t xml:space="preserve">To effectively utilize this report and the associated literature on carpentry in</w:t>
      </w:r>
      <w:r>
        <w:t xml:space="preserve"> </w:t>
      </w:r>
      <w:r>
        <w:rPr>
          <w:bCs/>
          <w:b/>
        </w:rPr>
        <w:t xml:space="preserve">Afghanistan Kabul</w:t>
      </w:r>
      <w:r>
        <w:t xml:space="preserve">, several pedagogical strategies are recommended:</w:t>
      </w:r>
    </w:p>
    <w:p>
      <w:pPr>
        <w:numPr>
          <w:ilvl w:val="0"/>
          <w:numId w:val="1001"/>
        </w:numPr>
        <w:pStyle w:val="Compact"/>
      </w:pPr>
      <w:r>
        <w:rPr>
          <w:bCs/>
          <w:b/>
        </w:rPr>
        <w:t xml:space="preserve">Visual Learning:</w:t>
      </w:r>
      <w:r>
        <w:t xml:space="preserve"> </w:t>
      </w:r>
      <w:r>
        <w:t xml:space="preserve">Given linguistic diversity, manuals should rely heavily on diagrams and visual aids that transcend language barriers.</w:t>
      </w:r>
    </w:p>
    <w:p>
      <w:pPr>
        <w:numPr>
          <w:ilvl w:val="0"/>
          <w:numId w:val="1001"/>
        </w:numPr>
        <w:pStyle w:val="Compact"/>
      </w:pPr>
      <w:r>
        <w:rPr>
          <w:bCs/>
          <w:b/>
        </w:rPr>
        <w:t xml:space="preserve">Mentorship Programs:</w:t>
      </w:r>
      <w:r>
        <w:t xml:space="preserve"> </w:t>
      </w:r>
      <w:r>
        <w:t xml:space="preserve">Pairing novice Carpenters with master craftsmen from established workshops in Kabul ensures practical knowledge transfer alongside theoretical learning.</w:t>
      </w:r>
    </w:p>
    <w:p>
      <w:pPr>
        <w:numPr>
          <w:ilvl w:val="0"/>
          <w:numId w:val="1001"/>
        </w:numPr>
        <w:pStyle w:val="Compact"/>
      </w:pPr>
      <w:r>
        <w:t xml:space="preserve">Safety Workshops:</w:t>
      </w:r>
    </w:p>
    <w:bookmarkEnd w:id="28"/>
    <w:bookmarkStart w:id="29" w:name="v.-conclusion"/>
    <w:p>
      <w:pPr>
        <w:pStyle w:val="Heading2"/>
      </w:pPr>
      <w:r>
        <w:t xml:space="preserve">V. Conclusion</w:t>
      </w:r>
    </w:p>
    <w:p>
      <w:pPr>
        <w:pStyle w:val="FirstParagraph"/>
      </w:pPr>
      <w:r>
        <w:t xml:space="preserve">In conclusion, this book report on "Carpenter" underscores the critical importance of this trade in shaping a stable and prosperous future for</w:t>
      </w:r>
      <w:r>
        <w:t xml:space="preserve"> </w:t>
      </w:r>
      <w:r>
        <w:rPr>
          <w:bCs/>
          <w:b/>
        </w:rPr>
        <w:t xml:space="preserve">Afghanistan Kabul</w:t>
      </w:r>
      <w:r>
        <w:t xml:space="preserve">. The skills acquired by learning carpentry are not only economically beneficial but also culturally enriching. For the people of Kabul, mastering this craft is a means to rebuild, beautify, and sustain their communities. We urge stakeholders to prioritize the dissemination of high-quality educational materials regarding carpentry. By doing so, we empower individuals in</w:t>
      </w:r>
      <w:r>
        <w:t xml:space="preserve"> </w:t>
      </w:r>
      <w:r>
        <w:rPr>
          <w:bCs/>
          <w:b/>
        </w:rPr>
        <w:t xml:space="preserve">Afghanistan Kabul</w:t>
      </w:r>
      <w:r>
        <w:t xml:space="preserve"> </w:t>
      </w:r>
      <w:r>
        <w:t xml:space="preserve">with the tools they need to thrive.</w:t>
      </w:r>
    </w:p>
    <w:p>
      <w:pPr>
        <w:pStyle w:val="BodyText"/>
      </w:pPr>
      <w:r>
        <w:t xml:space="preserve">The Carpenter is not just a builder of objects but a builder of society. Through rigorous study and practical application, as outlined in this report, the potential for growth and excellence in Afghanistan Kabul is limitless. It is our hope that this document serves as a foundational resource for educators, NGOs, and community leaders dedicated to the vocational development of</w:t>
      </w:r>
      <w:r>
        <w:t xml:space="preserve"> </w:t>
      </w:r>
      <w:r>
        <w:rPr>
          <w:bCs/>
          <w:b/>
        </w:rPr>
        <w:t xml:space="preserve">Afghanistan Kabul</w:t>
      </w:r>
      <w:r>
        <w:t xml:space="preserve">.</w:t>
      </w:r>
    </w:p>
    <w:p>
      <w:r>
        <w:pict>
          <v:rect style="width:0;height:1.5pt" o:hralign="center" o:hrstd="t" o:hr="t"/>
        </w:pict>
      </w:r>
    </w:p>
    <w:p>
      <w:pPr>
        <w:pStyle w:val="FirstParagraph"/>
      </w:pPr>
      <w:r>
        <w:rPr>
          <w:iCs/>
          <w:i/>
        </w:rPr>
        <w:t xml:space="preserve">Note: This report acknowledges the resilience of the people of Afghanistan Kabul and aims to provide constructive guidance through the lens of skilled craftsmanship.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A Book Report for Contextual Application in Afghanistan Kabul</dc:title>
  <dc:creator/>
  <dc:language>en</dc:language>
  <cp:keywords/>
  <dcterms:created xsi:type="dcterms:W3CDTF">2026-07-29T08:55:43Z</dcterms:created>
  <dcterms:modified xsi:type="dcterms:W3CDTF">2026-07-29T08:55:43Z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