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Book</w:t>
      </w:r>
      <w:r>
        <w:t xml:space="preserve"> </w:t>
      </w:r>
      <w:r>
        <w:t xml:space="preserve">Report</w:t>
      </w:r>
      <w:r>
        <w:t xml:space="preserve"> </w:t>
      </w:r>
      <w:r>
        <w:t xml:space="preserve">on</w:t>
      </w:r>
      <w:r>
        <w:t xml:space="preserve"> </w:t>
      </w:r>
      <w:r>
        <w:t xml:space="preserve">Carpenter:</w:t>
      </w:r>
      <w:r>
        <w:t xml:space="preserve"> </w:t>
      </w:r>
      <w:r>
        <w:t xml:space="preserve">Bridging</w:t>
      </w:r>
      <w:r>
        <w:t xml:space="preserve"> </w:t>
      </w:r>
      <w:r>
        <w:t xml:space="preserve">Disciplines</w:t>
      </w:r>
      <w:r>
        <w:t xml:space="preserve"> </w:t>
      </w:r>
      <w:r>
        <w:t xml:space="preserve">in</w:t>
      </w:r>
      <w:r>
        <w:t xml:space="preserve"> </w:t>
      </w:r>
      <w:r>
        <w:t xml:space="preserve">Argentina</w:t>
      </w:r>
      <w:r>
        <w:t xml:space="preserve"> </w:t>
      </w:r>
      <w:r>
        <w:t xml:space="preserve">Córdoba</w:t>
      </w:r>
    </w:p>
    <w:bookmarkStart w:id="28" w:name="Xbe558817bc4008e0bb9911ad6a8209c65fd17af"/>
    <w:p>
      <w:pPr>
        <w:pStyle w:val="Heading1"/>
      </w:pPr>
      <w:r>
        <w:t xml:space="preserve">A Book Report on Carpenter: Bridging Disciplines in Argentina Córdoba</w:t>
      </w:r>
    </w:p>
    <w:p>
      <w:pPr>
        <w:pStyle w:val="FirstParagraph"/>
      </w:pPr>
      <w:r>
        <w:rPr>
          <w:bCs/>
          <w:b/>
        </w:rPr>
        <w:t xml:space="preserve">Date:</w:t>
      </w:r>
      <w:r>
        <w:t xml:space="preserve"> </w:t>
      </w:r>
      <w:r>
        <w:t xml:space="preserve">October 24, 2023</w:t>
      </w:r>
      <w:r>
        <w:br/>
      </w:r>
      <w:r>
        <w:rPr>
          <w:bCs/>
          <w:b/>
        </w:rPr>
        <w:t xml:space="preserve">To:</w:t>
      </w:r>
      <w:r>
        <w:t xml:space="preserve">The Academic and Professional Community of Argentina Córdoba</w:t>
      </w:r>
      <w:r>
        <w:br/>
      </w:r>
      <w:r>
        <w:rPr>
          <w:bCs/>
          <w:b/>
        </w:rPr>
        <w:t xml:space="preserve">Subject:</w:t>
      </w:r>
      <w:r>
        <w:t xml:space="preserve">An Interdisciplinary Analysis of the Text "Carpenter" in the Context of Argentine Culture</w:t>
      </w:r>
    </w:p>
    <w:bookmarkStart w:id="20" w:name="X02a0fcf3e5adc7ea915a90a83426fcd4f1c65be"/>
    <w:p>
      <w:pPr>
        <w:pStyle w:val="Heading2"/>
      </w:pPr>
      <w:r>
        <w:t xml:space="preserve">I. Introduction: The Resonance of Craft in a Global Context</w:t>
      </w:r>
    </w:p>
    <w:p>
      <w:pPr>
        <w:pStyle w:val="FirstParagraph"/>
      </w:pPr>
      <w:r>
        <w:t xml:space="preserve">In an era where specialization often dictates professional trajectories, returning to the foundational texts of craftsmanship offers a refreshing perspective on labor, artistry, and community. This book report focuses on the seminal text known simply as</w:t>
      </w:r>
      <w:r>
        <w:t xml:space="preserve"> </w:t>
      </w:r>
      <w:r>
        <w:rPr>
          <w:iCs/>
          <w:i/>
        </w:rPr>
        <w:t xml:space="preserve">"Carpenter"</w:t>
      </w:r>
      <w:r>
        <w:t xml:space="preserve">. While this work is universally recognized within international architectural and design circles for its philosophical depth regarding materiality and structure, its application within the specific socio-cultural landscape of Argentina Córdoba provides a unique lens through which to view both local traditions and global practices. This report aims to dissect how the principles outlined in "Carpenter" resonate with the artisanal heritage of Argentina Córdoba, highlighting intersections between traditional woodworking techniques found in Central Argentine workshops and modern design theories.</w:t>
      </w:r>
    </w:p>
    <w:p>
      <w:pPr>
        <w:pStyle w:val="BodyText"/>
      </w:pPr>
      <w:r>
        <w:t xml:space="preserve">The city of Córdoba, often referred to as the intellectual capital of Argentina due to its historic university and vibrant cultural scene, serves as a fertile ground for this analysis. The juxtaposition of colonial architecture with contemporary urban development creates a dialogue about preservation versus innovation—a central theme in the text "Carpenter." By examining these connections, we can better understand how global design philosophies can be localized to serve the specific needs and aesthetic values of communities in Argentina Córdoba.</w:t>
      </w:r>
    </w:p>
    <w:bookmarkEnd w:id="20"/>
    <w:bookmarkStart w:id="21" w:name="ii.-summary-of-key-themes-in-carpenter"/>
    <w:p>
      <w:pPr>
        <w:pStyle w:val="Heading2"/>
      </w:pPr>
      <w:r>
        <w:t xml:space="preserve">II. Summary of Key Themes in "Carpenter"</w:t>
      </w:r>
    </w:p>
    <w:p>
      <w:pPr>
        <w:pStyle w:val="FirstParagraph"/>
      </w:pPr>
      <w:r>
        <w:t xml:space="preserve">The text "Carpenter" is not merely a technical manual; it is a philosophical exploration of the relationship between the creator, the material, and the finished object. The author argues that carpentry represents one of humanity’s oldest forms of problem-solving, requiring an intimate understanding of wood’s natural grain, resistance to stress, and aesthetic potential. Key themes include:</w:t>
      </w:r>
    </w:p>
    <w:p>
      <w:pPr>
        <w:numPr>
          <w:ilvl w:val="0"/>
          <w:numId w:val="1001"/>
        </w:numPr>
        <w:pStyle w:val="Compact"/>
      </w:pPr>
      <w:r>
        <w:rPr>
          <w:bCs/>
          <w:b/>
        </w:rPr>
        <w:t xml:space="preserve">The Integrity of Material:</w:t>
      </w:r>
      <w:r>
        <w:t xml:space="preserve"> </w:t>
      </w:r>
      <w:r>
        <w:t xml:space="preserve">The text emphasizes that a successful structure or piece must respect the inherent properties of the wood. One does not force wood into unnatural shapes but guides it according to its nature.</w:t>
      </w:r>
    </w:p>
    <w:p>
      <w:pPr>
        <w:numPr>
          <w:ilvl w:val="0"/>
          <w:numId w:val="1001"/>
        </w:numPr>
        <w:pStyle w:val="Compact"/>
      </w:pPr>
      <w:r>
        <w:rPr>
          <w:bCs/>
          <w:b/>
        </w:rPr>
        <w:t xml:space="preserve">Sustainability and Ethics:</w:t>
      </w:r>
      <w:r>
        <w:t xml:space="preserve"> </w:t>
      </w:r>
      <w:r>
        <w:t xml:space="preserve">A significant portion of "Carpenter" is dedicated to ethical sourcing. The author contends that true craftsmanship involves responsibility toward the environment, advocating for reclaimed materials and sustainable forestry practices.</w:t>
      </w:r>
    </w:p>
    <w:p>
      <w:pPr>
        <w:numPr>
          <w:ilvl w:val="0"/>
          <w:numId w:val="1001"/>
        </w:numPr>
        <w:pStyle w:val="Compact"/>
      </w:pPr>
      <w:r>
        <w:rPr>
          <w:bCs/>
          <w:b/>
        </w:rPr>
        <w:t xml:space="preserve">The Social Dimension of Labor:</w:t>
      </w:r>
      <w:r>
        <w:t xml:space="preserve"> </w:t>
      </w:r>
      <w:r>
        <w:t xml:space="preserve">Beyond aesthetics, the text highlights carpentry as a social act. Workshops are portrayed as communal spaces where knowledge is shared across generations, fostering community bonds.</w:t>
      </w:r>
    </w:p>
    <w:p>
      <w:pPr>
        <w:pStyle w:val="FirstParagraph"/>
      </w:pPr>
      <w:r>
        <w:t xml:space="preserve">These themes provide a robust framework for discussing local practices in Argentina Córdoba, where traditional craftsmanship is undergoing a renaissance amidst modern industrial pressures.</w:t>
      </w:r>
    </w:p>
    <w:bookmarkEnd w:id="21"/>
    <w:bookmarkStart w:id="25" w:name="Xd7e34e1b78ea75aa0771d3e0ac3c6be695e46fc"/>
    <w:p>
      <w:pPr>
        <w:pStyle w:val="Heading2"/>
      </w:pPr>
      <w:r>
        <w:t xml:space="preserve">III. Contextualizing "Carpenter" within Argentina Córdoba</w:t>
      </w:r>
    </w:p>
    <w:p>
      <w:pPr>
        <w:pStyle w:val="FirstParagraph"/>
      </w:pPr>
      <w:r>
        <w:t xml:space="preserve">To fully appreciate the relevance of "Carpenter" in this region, one must understand the specific context of Argentina Córdoba. Historically, Córdoba has been a hub for trade and manufacturing, with strong influences from Spanish colonial craftsmanship and later European immigration waves that brought advanced woodworking techniques. In recent decades, however, rapid urbanization has threatened these traditional methods.</w:t>
      </w:r>
    </w:p>
    <w:bookmarkStart w:id="22" w:name="X1fa82522d583e5d9303bc41990a173360dba851"/>
    <w:p>
      <w:pPr>
        <w:pStyle w:val="Heading3"/>
      </w:pPr>
      <w:r>
        <w:t xml:space="preserve">A. Architectural Heritage and Preservation</w:t>
      </w:r>
    </w:p>
    <w:p>
      <w:pPr>
        <w:pStyle w:val="FirstParagraph"/>
      </w:pPr>
      <w:r>
        <w:t xml:space="preserve">The historic center of Argentina Córdoba is characterized by Jesuit missions and colonial buildings that rely heavily on wooden structures, beams, and ornate details. The principles found in "Carpenter" regarding structural integrity and material respect are directly applicable to the restoration efforts currently underway in these areas. Artisans in Córdoba often face challenges sourcing traditional native woods like quebracho or algarrobo. Here, the ethical sourcing arguments from "Carpenter" become crucial, encouraging local craftsmen to explore sustainable alternatives without compromising the aesthetic integrity required for heritage preservation.</w:t>
      </w:r>
    </w:p>
    <w:bookmarkEnd w:id="22"/>
    <w:bookmarkStart w:id="23" w:name="b.-the-modern-design-scene"/>
    <w:p>
      <w:pPr>
        <w:pStyle w:val="Heading3"/>
      </w:pPr>
      <w:r>
        <w:t xml:space="preserve">B. The Modern Design Scene</w:t>
      </w:r>
    </w:p>
    <w:p>
      <w:pPr>
        <w:pStyle w:val="FirstParagraph"/>
      </w:pPr>
      <w:r>
        <w:t xml:space="preserve">In contrast to historical preservation, Córdoba is also experiencing a boom in modern interior design and furniture making. Young designers are increasingly looking at international trends while trying to maintain a local identity. "Carpenter" serves as a bridge here, offering theoretical backing for minimalist designs that highlight natural wood textures—a style that aligns well with the warm, earthy tones prevalent in Argentine homes. The text’s emphasis on the social aspect of labor also resonates with the cooperative models emerging among young artisans in Córdoba who share workshops and resources to compete with mass-produced imports.</w:t>
      </w:r>
    </w:p>
    <w:bookmarkEnd w:id="23"/>
    <w:bookmarkStart w:id="24" w:name="c.-educational-implications"/>
    <w:p>
      <w:pPr>
        <w:pStyle w:val="Heading3"/>
      </w:pPr>
      <w:r>
        <w:t xml:space="preserve">C. Educational Implications</w:t>
      </w:r>
    </w:p>
    <w:p>
      <w:pPr>
        <w:pStyle w:val="FirstParagraph"/>
      </w:pPr>
      <w:r>
        <w:t xml:space="preserve">The University of Córdoba plays a pivotal role in shaping future architects and designers. Integrating the philosophical teachings of "Carpenter" into the curriculum can help students move beyond pure functionality to consider the ethical and cultural implications of their designs. By studying how carpentry principles apply to local materials and historical contexts, students in Argentina Córdoba can develop a design ethos that is both globally informed and locally grounded.</w:t>
      </w:r>
    </w:p>
    <w:bookmarkEnd w:id="24"/>
    <w:bookmarkEnd w:id="25"/>
    <w:bookmarkStart w:id="26" w:name="X1d26776b972f7202d1778ee907f7360173fa839"/>
    <w:p>
      <w:pPr>
        <w:pStyle w:val="Heading2"/>
      </w:pPr>
      <w:r>
        <w:t xml:space="preserve">IV. Critical Analysis: Strengths and Limitations</w:t>
      </w:r>
    </w:p>
    <w:p>
      <w:pPr>
        <w:pStyle w:val="FirstParagraph"/>
      </w:pPr>
      <w:r>
        <w:t xml:space="preserve">The strength of "Carpenter" lies in its universal applicability. Its focus on material respect transcends geographical boundaries, making it relevant from Scandinavia to Argentina Córdoba. However, a limitation is its general lack of specific case studies regarding tropical or subtropical wood species common in Latin America. For practitioners in Argentina Córdoba, this necessitates adaptation of the text’s principles to local flora.</w:t>
      </w:r>
    </w:p>
    <w:p>
      <w:pPr>
        <w:pStyle w:val="BodyText"/>
      </w:pPr>
      <w:r>
        <w:t xml:space="preserve">Furthermore, while the text champions sustainability, it often assumes access to high-quality reclaimed materials, which may not be readily available in all regions of Argentina. Local artisans must therefore innovate on how they interpret these guidelines, potentially focusing more on agro-forestry byproducts common in the Argentine pampas and northern provinces.</w:t>
      </w:r>
    </w:p>
    <w:bookmarkEnd w:id="26"/>
    <w:bookmarkStart w:id="27" w:name="X81c66bf5fda07bdb538c1e2f29742e540e22d83"/>
    <w:p>
      <w:pPr>
        <w:pStyle w:val="Heading2"/>
      </w:pPr>
      <w:r>
        <w:t xml:space="preserve">V. Conclusion: Toward a Synthesis of Tradition and Modernity</w:t>
      </w:r>
    </w:p>
    <w:p>
      <w:pPr>
        <w:pStyle w:val="FirstParagraph"/>
      </w:pPr>
      <w:r>
        <w:t xml:space="preserve">In conclusion, "Carpenter" offers more than technical advice; it provides a moral and aesthetic framework that is highly relevant to the evolving craft landscape in Argentina Córdoba. By bridging international design theory with local artisanal traditions, this text empowers craftsmen and designers in Córdoba to honor their heritage while embracing sustainable modern practices.</w:t>
      </w:r>
    </w:p>
    <w:p>
      <w:pPr>
        <w:pStyle w:val="BodyText"/>
      </w:pPr>
      <w:r>
        <w:t xml:space="preserve">The discussion around "Carpenter" in this region underscores a vital truth: that craftsmanship is not just about making objects, but about maintaining a dialogue between the past and the future. For the academic and professional communities in Argentina Córdoba, engaging deeply with such texts ensures that local traditions remain dynamic, relevant, and resilient in the face of globalization. As we move forward, let us carry forward not just the tools of our trade as described by "Carpenter," but also its spirit of respect for material, community, and place.</w:t>
      </w:r>
    </w:p>
    <w:p>
      <w:pPr>
        <w:pStyle w:val="BodyText"/>
      </w:pPr>
      <w:r>
        <w:rPr>
          <w:bCs/>
          <w:b/>
        </w:rPr>
        <w:t xml:space="preserve">Report Prepared By:</w:t>
      </w:r>
      <w:r>
        <w:br/>
      </w:r>
      <w:r>
        <w:t xml:space="preserve">Academic Research Department</w:t>
      </w:r>
      <w:r>
        <w:br/>
      </w:r>
      <w:r>
        <w:t xml:space="preserve">Institute of Design and Culture</w:t>
      </w:r>
      <w:r>
        <w:br/>
      </w:r>
      <w:r>
        <w:t xml:space="preserve">Region: Argentina Córdoba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Book Report on Carpenter: Bridging Disciplines in Argentina Córdoba</dc:title>
  <dc:creator/>
  <dc:language>en</dc:language>
  <cp:keywords/>
  <dcterms:created xsi:type="dcterms:W3CDTF">2026-07-29T03:05:16Z</dcterms:created>
  <dcterms:modified xsi:type="dcterms:W3CDTF">2026-07-29T03:05:16Z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