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Excellence: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Craftsmanship</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Sydney</w:t>
      </w:r>
    </w:p>
    <w:bookmarkStart w:id="20" w:name="document-metadata"/>
    <w:p>
      <w:pPr>
        <w:pStyle w:val="Heading3"/>
      </w:pPr>
      <w:r>
        <w:t xml:space="preserve">Document Metadata</w:t>
      </w:r>
    </w:p>
    <w:p>
      <w:pPr>
        <w:pStyle w:val="FirstParagraph"/>
      </w:pPr>
      <w:r>
        <w:rPr>
          <w:bCs/>
          <w:b/>
        </w:rPr>
        <w:t xml:space="preserve">Title:</w:t>
      </w:r>
      <w:r>
        <w:t xml:space="preserve"> </w:t>
      </w:r>
      <w:r>
        <w:t xml:space="preserve">The Art of Joinery and Structure: A Comprehensive Review</w:t>
      </w:r>
    </w:p>
    <w:p>
      <w:pPr>
        <w:pStyle w:val="BodyText"/>
      </w:pPr>
      <w:r>
        <w:rPr>
          <w:bCs/>
          <w:b/>
        </w:rPr>
        <w:t xml:space="preserve">Focal Subject:</w:t>
      </w:r>
      <w:r>
        <w:t xml:space="preserve">Carpenter Techniques and Traditions</w:t>
      </w:r>
    </w:p>
    <w:p>
      <w:pPr>
        <w:pStyle w:val="BodyText"/>
      </w:pPr>
      <w:r>
        <w:br/>
      </w:r>
      <w:r>
        <w:rPr>
          <w:iCs/>
          <w:i/>
        </w:rPr>
        <w:t xml:space="preserve">Note: This report focuses on the general concept of a master Carpenter as discussed in contemporary literature, adapted specifically for the climatic and architectural demands of Australia Sydney.</w:t>
      </w:r>
    </w:p>
    <w:bookmarkEnd w:id="20"/>
    <w:bookmarkStart w:id="26" w:name="Xb080d9686f019596810fa1320f4fa561c4f2f96"/>
    <w:p>
      <w:pPr>
        <w:pStyle w:val="Heading1"/>
      </w:pPr>
      <w:r>
        <w:t xml:space="preserve">The Art of Joinery and Structure: A Book Report</w:t>
      </w:r>
    </w:p>
    <w:p>
      <w:pPr>
        <w:pStyle w:val="FirstParagraph"/>
      </w:pPr>
      <w:r>
        <w:t xml:space="preserve">In the realm of construction trades, few professions command as much respect for their blend of artistry, structural integrity, and historical continuity as the trade practiced by a skilled Carpenter. This book report serves to analyze the evolving role of woodwork and structural framing within modern architecture, with a specific lens focused on its application in one of the world’s most distinctive urban environments: Australia Sydney. By examining key texts that define contemporary carpentry standards, we can better understand how traditional methods are adapted to meet the rigorous demands of coastal climates, urban density, and sustainable building practices unique to this region.</w:t>
      </w:r>
    </w:p>
    <w:bookmarkStart w:id="21" w:name="the-essence-of-carpentry"/>
    <w:p>
      <w:pPr>
        <w:pStyle w:val="Heading2"/>
      </w:pPr>
      <w:r>
        <w:t xml:space="preserve">The Essence of Carpentry</w:t>
      </w:r>
    </w:p>
    <w:p>
      <w:pPr>
        <w:pStyle w:val="FirstParagraph"/>
      </w:pPr>
      <w:r>
        <w:t xml:space="preserve">To begin with any discussion on a Carpenter is to acknowledge that this profession extends far beyond the simple nailing of timber. A true Carpenter is an architect of wood, a master joiner, and a structural engineer rolled into one skilled craftsman. The literature surrounding this trade emphasizes precision, material knowledge, and aesthetic sensibility. Whether constructing the skeletal framework of a new home or crafting intricate custom cabinetry for high-end renovations, the expertise required is immense.</w:t>
      </w:r>
    </w:p>
    <w:p>
      <w:pPr>
        <w:pStyle w:val="BodyText"/>
      </w:pPr>
      <w:r>
        <w:t xml:space="preserve">The books reviewed for this report highlight that modern carpentry is no longer just about raw strength; it is about sustainability and efficiency. The material chosen by a Carpenter today must withstand environmental stressors while maintaining beauty over decades. This duality—strength meeting elegance—is the core theme of contemporary carpentry literature, and it resonates deeply when applied to specific geographic contexts.</w:t>
      </w:r>
    </w:p>
    <w:bookmarkEnd w:id="21"/>
    <w:bookmarkStart w:id="22" w:name="the-context-of-australia-sydney"/>
    <w:p>
      <w:pPr>
        <w:pStyle w:val="Heading2"/>
      </w:pPr>
      <w:r>
        <w:t xml:space="preserve">The Context of Australia Sydney</w:t>
      </w:r>
    </w:p>
    <w:p>
      <w:pPr>
        <w:pStyle w:val="FirstParagraph"/>
      </w:pPr>
      <w:r>
        <w:t xml:space="preserve">Australia Sydney presents a unique set of challenges and opportunities for any trade involving natural materials. Located on the coast, with high humidity levels, intense UV radiation in summer, and salty sea breezes, the environment is notoriously tough on wooden structures. Therefore, a Carpenter working in this region must possess specialized knowledge regarding timber treatment and selection.</w:t>
      </w:r>
    </w:p>
    <w:p>
      <w:pPr>
        <w:pStyle w:val="BodyText"/>
      </w:pPr>
      <w:r>
        <w:t xml:space="preserve">The literature suggests that standard carpentry techniques used in temperate or arid climates often fail when transported directly to Australia Sydney without modification. For instance, the choice of timber is paramount. In Australia Sydney, hardwoods such as Spotted Gum, Ironbark, and Tallowood are frequently preferred by a master Carpenter due to their natural resistance to rot and termites. Conversely, softer timbers require extensive treatment or must be used only in sheltered areas.</w:t>
      </w:r>
    </w:p>
    <w:p>
      <w:pPr>
        <w:pStyle w:val="BodyText"/>
      </w:pPr>
      <w:r>
        <w:t xml:space="preserve">Furthermore, the architectural style prevalent in Australia Sydney—a mix of heritage Victorian terraces and modern sustainable apartments—demands versatility from a Carpenter. In heritage renovations, a Carpenter must possess the skills to replicate intricate cornices and mouldings that were common in 19th-century construction. This requires an understanding of historical joinery techniques that are rarely taught in standard apprenticeships today.</w:t>
      </w:r>
    </w:p>
    <w:bookmarkEnd w:id="22"/>
    <w:bookmarkStart w:id="23" w:name="sustainability-and-modern-techniques"/>
    <w:p>
      <w:pPr>
        <w:pStyle w:val="Heading2"/>
      </w:pPr>
      <w:r>
        <w:t xml:space="preserve">Sustainability and Modern Techniques</w:t>
      </w:r>
    </w:p>
    <w:p>
      <w:pPr>
        <w:pStyle w:val="FirstParagraph"/>
      </w:pPr>
      <w:r>
        <w:t xml:space="preserve">A significant portion of modern carpentry literature focuses on sustainability. In the bustling metropolis of Australia Sydney, green building is not just a trend but often a regulatory requirement. A forward-thinking Carpenter must be adept at using engineered wood products, recycled timber, and cross-laminated timber (CLT). These materials offer high strength-to-weight ratios and lower carbon footprints compared to traditional solid hardwoods.</w:t>
      </w:r>
    </w:p>
    <w:p>
      <w:pPr>
        <w:pStyle w:val="BodyText"/>
      </w:pPr>
      <w:r>
        <w:t xml:space="preserve">The report finds that successful carpenters in this region are those who integrate modern technology with traditional craft. Digital measuring tools, laser levels, and CAD software are now standard equipment for a professional Carpenter. However, the hand-tool skills—such as chiselling and planing—remain essential for fine detailing that machines cannot replicate. This hybrid approach ensures that projects in Australia Sydney meet both aesthetic desires and strict environmental codes.</w:t>
      </w:r>
    </w:p>
    <w:bookmarkEnd w:id="23"/>
    <w:bookmarkStart w:id="24" w:name="challenges-in-urban-density"/>
    <w:p>
      <w:pPr>
        <w:pStyle w:val="Heading2"/>
      </w:pPr>
      <w:r>
        <w:t xml:space="preserve">Challenges in Urban Density</w:t>
      </w:r>
    </w:p>
    <w:p>
      <w:pPr>
        <w:pStyle w:val="FirstParagraph"/>
      </w:pPr>
      <w:r>
        <w:t xml:space="preserve">Australia Sydney is characterized by its dense urban fabric. Space is at a premium, and logistics for construction sites can be challenging. A Carpenter working in this environment must be adept at working in confined spaces, often on high-rise apartment blocks or narrow terrace homes where access is limited. The literature emphasizes the importance of prefabrication in this context.</w:t>
      </w:r>
    </w:p>
    <w:p>
      <w:pPr>
        <w:pStyle w:val="BlockText"/>
      </w:pPr>
      <w:r>
        <w:t xml:space="preserve">"The modern Carpenter does not just work on-site; they design for off-site assembly to minimize disruption and waste."</w:t>
      </w:r>
    </w:p>
    <w:p>
      <w:pPr>
        <w:pStyle w:val="FirstParagraph"/>
      </w:pPr>
      <w:r>
        <w:t xml:space="preserve">This shift towards modular construction allows a skilled trade professional to complete high-quality work while navigating the logistical nightmares of Sydney’s traffic and crowded streets. It also ensures that the precision of joinery is maintained in a controlled factory environment rather than exposed to the variable weather conditions outside.</w:t>
      </w:r>
    </w:p>
    <w:bookmarkEnd w:id="24"/>
    <w:bookmarkStart w:id="25" w:name="conclusion"/>
    <w:p>
      <w:pPr>
        <w:pStyle w:val="Heading2"/>
      </w:pPr>
      <w:r>
        <w:t xml:space="preserve">Conclusion</w:t>
      </w:r>
    </w:p>
    <w:p>
      <w:pPr>
        <w:pStyle w:val="FirstParagraph"/>
      </w:pPr>
      <w:r>
        <w:t xml:space="preserve">In conclusion, this book report underscores that being a Carpenter in today’s world is a complex, multifaceted profession. It requires a deep respect for traditional materials and methods while embracing new technologies and sustainable practices. When applied to the specific context of Australia Sydney, these requirements become even more critical due to the harsh coastal climate and dense urban environment.</w:t>
      </w:r>
    </w:p>
    <w:p>
      <w:pPr>
        <w:pStyle w:val="BodyText"/>
      </w:pPr>
      <w:r>
        <w:t xml:space="preserve">The ideal Carpenter in this region is not only a builder but also an environmental steward and a historian. They must choose timber that lasts against salt air, design structures that fit into heritage landscapes, and utilize modern techniques to ensure efficiency. As Australia Sydney continues to grow and evolve, the role of the Carpenter remains pivotal in shaping its built environment. This literature confirms that excellence in carpentry is not static; it is a dynamic practice that adapts to location, culture, and technology. For any student or professional looking to master this craft within Australia Sydney, understanding these nuances is essential for success.</w:t>
      </w:r>
    </w:p>
    <w:p>
      <w:pPr>
        <w:pStyle w:val="BodyText"/>
      </w:pPr>
      <w:r>
        <w:t xml:space="preserve">The enduring legacy of the Carpenter lies in their ability to turn raw natural resources into sheltered spaces of beauty and function. In a city as vibrant and demanding as Australia Sydney, this contribution is invaluable. The books reviewed here serve not only as technical guides but also as tributes to the enduring skill, patience, and creativity required to excel in this noble trade.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Excellence: A Book Report on Craftsmanship in the Context of Australia Sydney</dc:title>
  <dc:creator/>
  <dc:language>en</dc:language>
  <cp:keywords/>
  <dcterms:created xsi:type="dcterms:W3CDTF">2026-07-29T12:22:51Z</dcterms:created>
  <dcterms:modified xsi:type="dcterms:W3CDTF">2026-07-29T12:22:51Z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