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Book</w:t>
      </w:r>
      <w:r>
        <w:t xml:space="preserve"> </w:t>
      </w:r>
      <w:r>
        <w:t xml:space="preserve">Report</w:t>
      </w:r>
      <w:r>
        <w:t xml:space="preserve"> </w:t>
      </w:r>
      <w:r>
        <w:t xml:space="preserve">for</w:t>
      </w:r>
      <w:r>
        <w:t xml:space="preserve"> </w:t>
      </w:r>
      <w:r>
        <w:t xml:space="preserve">Belgium</w:t>
      </w:r>
      <w:r>
        <w:t xml:space="preserve"> </w:t>
      </w:r>
      <w:r>
        <w:t xml:space="preserve">Brussels</w:t>
      </w:r>
    </w:p>
    <w:bookmarkStart w:id="26" w:name="X0ec4d91a4deb2c6a0a0860ae82456323ae92956"/>
    <w:p>
      <w:pPr>
        <w:pStyle w:val="Heading1"/>
      </w:pPr>
      <w:r>
        <w:t xml:space="preserve">The Artisan’s Spirit in the Heart of Europe: A Comprehensive Book Report on Carpenter for Belgium Brussels</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From:Analyst &amp; Cultural Correspondent</w:t>
      </w:r>
    </w:p>
    <w:bookmarkStart w:id="20" w:name="X97ec92bd73a30243536f9f275d128a42c6c57ea"/>
    <w:p>
      <w:pPr>
        <w:pStyle w:val="Heading2"/>
      </w:pPr>
      <w:r>
        <w:t xml:space="preserve">Introduction: The Intersection of Craft and Context</w:t>
      </w:r>
    </w:p>
    <w:p>
      <w:pPr>
        <w:pStyle w:val="FirstParagraph"/>
      </w:pPr>
      <w:r>
        <w:t xml:space="preserve">In the bustling heart of Western Europe, where modernity clashes and merges with deep historical tradition, few subjects resonate as profoundly as the figure of a</w:t>
      </w:r>
      <w:r>
        <w:t xml:space="preserve"> </w:t>
      </w:r>
      <w:r>
        <w:t xml:space="preserve">Carpenter</w:t>
      </w:r>
      <w:r>
        <w:t xml:space="preserve">. This book report serves not merely as a summary of literary analysis regarding carpentry techniques or woodworking history, but as an exploration of what the craft symbolizes within the specific socio-cultural fabric of</w:t>
      </w:r>
      <w:r>
        <w:t xml:space="preserve"> </w:t>
      </w:r>
      <w:r>
        <w:t xml:space="preserve">Belgium Brussels</w:t>
      </w:r>
      <w:r>
        <w:t xml:space="preserve">. The city is often viewed through the lens of its architecture—Gothic cathedrals, Art Nouveau masterpieces by Horta, and modernist EU institutions. However, beneath these structures lies the tactile reality of wood: beams that support centuries-old guildhalls, floors in royal palaces that have witnessed dynastic changes, and furniture that defines Belgian comfort. This report argues that understanding the</w:t>
      </w:r>
      <w:r>
        <w:t xml:space="preserve"> </w:t>
      </w:r>
      <w:r>
        <w:t xml:space="preserve">Carpenter</w:t>
      </w:r>
      <w:r>
        <w:t xml:space="preserve"> </w:t>
      </w:r>
      <w:r>
        <w:t xml:space="preserve">is essential to understanding the material history and ongoing cultural identity of</w:t>
      </w:r>
      <w:r>
        <w:t xml:space="preserve"> </w:t>
      </w:r>
      <w:r>
        <w:t xml:space="preserve">Belgium Brussels</w:t>
      </w:r>
      <w:r>
        <w:t xml:space="preserve">.</w:t>
      </w:r>
    </w:p>
    <w:bookmarkEnd w:id="20"/>
    <w:bookmarkStart w:id="21" w:name="Xf93276c7dc07e931308c86351bc3faf6957d67d"/>
    <w:p>
      <w:pPr>
        <w:pStyle w:val="Heading2"/>
      </w:pPr>
      <w:r>
        <w:t xml:space="preserve">Historical Context: The Guilds and Gothic Grandeur</w:t>
      </w:r>
    </w:p>
    <w:p>
      <w:pPr>
        <w:pStyle w:val="FirstParagraph"/>
      </w:pPr>
      <w:r>
        <w:t xml:space="preserve">To appreciate the role of the carpenter in</w:t>
      </w:r>
      <w:r>
        <w:t xml:space="preserve"> </w:t>
      </w:r>
      <w:r>
        <w:t xml:space="preserve">Belgium Brussels</w:t>
      </w:r>
      <w:r>
        <w:t xml:space="preserve">, one must first look backward. The Middle Ages saw the rise of powerful guilds, which were not just trade organizations but political and social entities. In</w:t>
      </w:r>
      <w:r>
        <w:t xml:space="preserve"> </w:t>
      </w:r>
      <w:r>
        <w:t xml:space="preserve">Belgium Brussels</w:t>
      </w:r>
      <w:r>
        <w:t xml:space="preserve">, the Guild of Woodcarvers and Carpenters (known historically as *De Gilde van de Houtkappers en Timmerlieden*) held significant sway. The book analysis highlights how these artisans were responsible for creating the intricate wooden interiors of structures like the Grand-Place buildings and the St. Michael and St. Gudula Cathedral.</w:t>
      </w:r>
      <w:r>
        <w:t xml:space="preserve"> </w:t>
      </w:r>
      <w:r>
        <w:t xml:space="preserve">The text details how a</w:t>
      </w:r>
      <w:r>
        <w:t xml:space="preserve"> </w:t>
      </w:r>
      <w:r>
        <w:t xml:space="preserve">Carpenter</w:t>
      </w:r>
      <w:r>
        <w:t xml:space="preserve"> </w:t>
      </w:r>
      <w:r>
        <w:t xml:space="preserve">in medieval Brussels was not merely a builder but an artist, deeply involved in the symbolic representation of power, faith, and community. The craftsmanship displayed in the wooden stalls of the city halls or the rood screens of churches required a mastery that transcended simple joinery; it demanded an understanding of light, shadow, and narrative. This historical perspective is crucial for contemporary readers in</w:t>
      </w:r>
      <w:r>
        <w:t xml:space="preserve"> </w:t>
      </w:r>
      <w:r>
        <w:t xml:space="preserve">Belgium Brussels</w:t>
      </w:r>
      <w:r>
        <w:t xml:space="preserve">, as it reminds us that our urban landscape was literally shaped by human hands guided by rigorous standards and guild regulations. The legacy of these early craftsmen provides a foundation for modern debates about preservation versus renovation in the capital.</w:t>
      </w:r>
    </w:p>
    <w:bookmarkEnd w:id="21"/>
    <w:bookmarkStart w:id="22" w:name="Xc5b8f316f5890a18e2b576882cf40e8d67c8f3b"/>
    <w:p>
      <w:pPr>
        <w:pStyle w:val="Heading2"/>
      </w:pPr>
      <w:r>
        <w:t xml:space="preserve">The Art Nouveau Influence: Horta and the Integration of Wood</w:t>
      </w:r>
    </w:p>
    <w:p>
      <w:pPr>
        <w:pStyle w:val="FirstParagraph"/>
      </w:pPr>
      <w:r>
        <w:t xml:space="preserve">Moving into the late 19th and early 20th centuries, the report examines a pivotal shift in carpentry that is uniquely tied to</w:t>
      </w:r>
      <w:r>
        <w:t xml:space="preserve"> </w:t>
      </w:r>
      <w:r>
        <w:t xml:space="preserve">Belgium Brussels</w:t>
      </w:r>
      <w:r>
        <w:t xml:space="preserve">: the Art Nouveau movement. Victor Horta, arguably Belgium’s most famous architect, utilized iron and glass but relied heavily on wood to soften the industrial aesthetic. The book details how carpenters of this era became collaborators with architects in a way never before seen. The wooden staircases and railings in Horta’s Hotel Tassel or the Hôtel Solvay are not just functional; they are flowing, organic expressions of nature that mimic vines and roots.</w:t>
      </w:r>
      <w:r>
        <w:t xml:space="preserve"> </w:t>
      </w:r>
      <w:r>
        <w:t xml:space="preserve">For the audience in</w:t>
      </w:r>
      <w:r>
        <w:t xml:space="preserve"> </w:t>
      </w:r>
      <w:r>
        <w:t xml:space="preserve">Belgium Brussels</w:t>
      </w:r>
      <w:r>
        <w:t xml:space="preserve">, this section is particularly relevant. As tourists flock to see these heritage sites, understanding the</w:t>
      </w:r>
      <w:r>
        <w:t xml:space="preserve"> </w:t>
      </w:r>
      <w:r>
        <w:t xml:space="preserve">Carpenter</w:t>
      </w:r>
      <w:r>
        <w:t xml:space="preserve">’s role reveals why these buildings are UNESCO World Heritage Sites. It was not enough for the architect to draw lines; a skilled artisan had to translate those fluid, dynamic curves into solid timber. This synergy between design and execution represents a golden age of cooperation between intellectual design and manual craft, a model that contemporary heritage conservation in</w:t>
      </w:r>
      <w:r>
        <w:t xml:space="preserve"> </w:t>
      </w:r>
      <w:r>
        <w:t xml:space="preserve">Belgium Brussels</w:t>
      </w:r>
      <w:r>
        <w:t xml:space="preserve"> </w:t>
      </w:r>
      <w:r>
        <w:t xml:space="preserve">seeks to emulate when restoring historic facades and interiors.</w:t>
      </w:r>
    </w:p>
    <w:bookmarkEnd w:id="22"/>
    <w:bookmarkStart w:id="23" w:name="Xd39f0d43cc94bb08187ce0b99c16935d18a6dfd"/>
    <w:p>
      <w:pPr>
        <w:pStyle w:val="Heading2"/>
      </w:pPr>
      <w:r>
        <w:t xml:space="preserve">Modern Identity: Sustainability and Craftsmanship</w:t>
      </w:r>
    </w:p>
    <w:p>
      <w:pPr>
        <w:pStyle w:val="FirstParagraph"/>
      </w:pPr>
      <w:r>
        <w:t xml:space="preserve">In the contemporary context, the book transitions to how the identity of the</w:t>
      </w:r>
      <w:r>
        <w:t xml:space="preserve"> </w:t>
      </w:r>
      <w:r>
        <w:t xml:space="preserve">Carpenter</w:t>
      </w:r>
      <w:r>
        <w:t xml:space="preserve"> </w:t>
      </w:r>
      <w:r>
        <w:t xml:space="preserve">is being redefined in modern</w:t>
      </w:r>
      <w:r>
        <w:t xml:space="preserve"> </w:t>
      </w:r>
      <w:r>
        <w:t xml:space="preserve">Belgium Brussels</w:t>
      </w:r>
      <w:r>
        <w:t xml:space="preserve">. With growing concerns about sustainability and green building practices, wood has regained its prominence as a primary construction material. The report highlights a resurgence of interest in traditional joinery techniques among young carpenters in the city who are adapting to new environmental standards while respecting old forms.</w:t>
      </w:r>
      <w:r>
        <w:t xml:space="preserve"> </w:t>
      </w:r>
      <w:r>
        <w:t xml:space="preserve">The analysis suggests that the</w:t>
      </w:r>
      <w:r>
        <w:t xml:space="preserve"> </w:t>
      </w:r>
      <w:r>
        <w:t xml:space="preserve">Carpenter</w:t>
      </w:r>
      <w:r>
        <w:t xml:space="preserve"> </w:t>
      </w:r>
      <w:r>
        <w:t xml:space="preserve">is now also an environmental advocate. In</w:t>
      </w:r>
      <w:r>
        <w:t xml:space="preserve"> </w:t>
      </w:r>
      <w:r>
        <w:t xml:space="preserve">Belgium Brussels</w:t>
      </w:r>
      <w:r>
        <w:t xml:space="preserve">, where urban density is high, there is a push for "biophilic" architecture—integrating nature into the built environment. Carpentry plays a key role here, from using locally sourced timber to creating intricate wooden lattices that provide shade and ventilation. This modern evolution shows that the craft is not static; it breathes with the needs of its time. The book emphasizes that preserving this skill set in</w:t>
      </w:r>
      <w:r>
        <w:t xml:space="preserve"> </w:t>
      </w:r>
      <w:r>
        <w:t xml:space="preserve">Belgium Brussels</w:t>
      </w:r>
      <w:r>
        <w:t xml:space="preserve"> </w:t>
      </w:r>
      <w:r>
        <w:t xml:space="preserve">is vital for maintaining a sustainable future, linking past techniques with future innovations.</w:t>
      </w:r>
    </w:p>
    <w:bookmarkEnd w:id="23"/>
    <w:bookmarkStart w:id="24" w:name="Xa5b8bc8c16b83461c34fdb1189638bf2853aeb2"/>
    <w:p>
      <w:pPr>
        <w:pStyle w:val="Heading2"/>
      </w:pPr>
      <w:r>
        <w:t xml:space="preserve">Cultural Symbolism: The Carpenter as a Community Anchor</w:t>
      </w:r>
    </w:p>
    <w:p>
      <w:pPr>
        <w:pStyle w:val="FirstParagraph"/>
      </w:pPr>
      <w:r>
        <w:t xml:space="preserve">Beyond economics and architecture, the book explores the sociological aspect of carpentry. In</w:t>
      </w:r>
      <w:r>
        <w:t xml:space="preserve"> </w:t>
      </w:r>
      <w:r>
        <w:t xml:space="preserve">Belgium Brussels</w:t>
      </w:r>
      <w:r>
        <w:t xml:space="preserve">, a city known for its multiculturalism and cosmopolitan vibe, local workshops often serve as community hubs. These spaces preserve intangible cultural heritage, passing down knowledge from master to apprentice. The report argues that supporting local carpenters is an act of preserving the soul of the city. It prevents homogenization, ensuring that even as Brussels becomes a global hub for politics and diplomacy, it retains its unique material character rooted in human labor and local tradition.</w:t>
      </w:r>
      <w:r>
        <w:t xml:space="preserve"> </w:t>
      </w:r>
      <w:r>
        <w:t xml:space="preserve">Furthermore, the narrative touches upon tourism and education. Many tours in</w:t>
      </w:r>
      <w:r>
        <w:t xml:space="preserve"> </w:t>
      </w:r>
      <w:r>
        <w:t xml:space="preserve">Belgium Brussels</w:t>
      </w:r>
      <w:r>
        <w:t xml:space="preserve"> </w:t>
      </w:r>
      <w:r>
        <w:t xml:space="preserve">now include stops at active carpentry workshops or discussions on wood conservation techniques. This educational component allows visitors to appreciate the invisible work that maintains the city’s aesthetic integrity. The</w:t>
      </w:r>
      <w:r>
        <w:t xml:space="preserve"> </w:t>
      </w:r>
      <w:r>
        <w:t xml:space="preserve">Carpenter</w:t>
      </w:r>
      <w:r>
        <w:t xml:space="preserve"> </w:t>
      </w:r>
      <w:r>
        <w:t xml:space="preserve">thus becomes an educator, bridging the gap between historical appreciation and contemporary understanding of craft.</w:t>
      </w:r>
    </w:p>
    <w:bookmarkEnd w:id="24"/>
    <w:bookmarkStart w:id="25" w:name="X44112c7b27696368973f189dc0f0cca0d613824"/>
    <w:p>
      <w:pPr>
        <w:pStyle w:val="Heading2"/>
      </w:pPr>
      <w:r>
        <w:t xml:space="preserve">Conclusion: Preserving the Grain of History</w:t>
      </w:r>
    </w:p>
    <w:p>
      <w:pPr>
        <w:pStyle w:val="FirstParagraph"/>
      </w:pPr>
      <w:r>
        <w:t xml:space="preserve">In conclusion, this book report underscores that the study of a</w:t>
      </w:r>
      <w:r>
        <w:t xml:space="preserve"> </w:t>
      </w:r>
      <w:r>
        <w:t xml:space="preserve">Carpenter</w:t>
      </w:r>
      <w:r>
        <w:t xml:space="preserve"> </w:t>
      </w:r>
      <w:r>
        <w:t xml:space="preserve">is inextricably linked to the identity and heritage of</w:t>
      </w:r>
      <w:r>
        <w:t xml:space="preserve"> </w:t>
      </w:r>
      <w:r>
        <w:t xml:space="preserve">Belgium Brussels</w:t>
      </w:r>
      <w:r>
        <w:t xml:space="preserve">. From the guild halls of medieval times to the Art Nouveau masterpieces and today’s sustainable construction projects, wood has been a constant thread weaving through the city’s history. The book effectively demonstrates that carpentry is not just a trade but a cultural language spoken in the streets, homes, and monuments of</w:t>
      </w:r>
      <w:r>
        <w:t xml:space="preserve"> </w:t>
      </w:r>
      <w:r>
        <w:t xml:space="preserve">Belgium Brussels</w:t>
      </w:r>
      <w:r>
        <w:t xml:space="preserve">.</w:t>
      </w:r>
      <w:r>
        <w:t xml:space="preserve"> </w:t>
      </w:r>
      <w:r>
        <w:t xml:space="preserve">For stakeholders in</w:t>
      </w:r>
      <w:r>
        <w:t xml:space="preserve"> </w:t>
      </w:r>
      <w:r>
        <w:t xml:space="preserve">Belgium Brussels</w:t>
      </w:r>
      <w:r>
        <w:t xml:space="preserve">, whether they are urban planners, historians, or community leaders, the insights provided by this text offer a compelling argument for investing in and celebrating skilled woodworking. To neglect the craft is to risk losing the texture of our cities. Therefore, recognizing and supporting the modern</w:t>
      </w:r>
      <w:r>
        <w:t xml:space="preserve"> </w:t>
      </w:r>
      <w:r>
        <w:t xml:space="preserve">Carpenter</w:t>
      </w:r>
      <w:r>
        <w:t xml:space="preserve"> </w:t>
      </w:r>
      <w:r>
        <w:t xml:space="preserve">is not just an economic decision but a cultural imperative that ensures</w:t>
      </w:r>
      <w:r>
        <w:t xml:space="preserve"> </w:t>
      </w:r>
      <w:r>
        <w:t xml:space="preserve">Belgium Brussels</w:t>
      </w:r>
      <w:r>
        <w:t xml:space="preserve"> </w:t>
      </w:r>
      <w:r>
        <w:t xml:space="preserve">remains a city built with soul, skill, and enduring beauty. The grain of wood tells the story of our past; it is up to us to ensure that the story continues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Book Report for Belgium Brussels</dc:title>
  <dc:creator/>
  <dc:language>en</dc:language>
  <cp:keywords/>
  <dcterms:created xsi:type="dcterms:W3CDTF">2026-07-30T06:32:34Z</dcterms:created>
  <dcterms:modified xsi:type="dcterms:W3CDTF">2026-07-30T06:32:34Z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