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Carpenter</w:t>
      </w:r>
      <w:r>
        <w:t xml:space="preserve"> </w:t>
      </w:r>
      <w:r>
        <w:t xml:space="preserve">in</w:t>
      </w:r>
      <w:r>
        <w:t xml:space="preserve"> </w:t>
      </w:r>
      <w:r>
        <w:t xml:space="preserve">Brazil</w:t>
      </w:r>
      <w:r>
        <w:t xml:space="preserve"> </w:t>
      </w:r>
      <w:r>
        <w:t xml:space="preserve">Brasília</w:t>
      </w:r>
    </w:p>
    <w:bookmarkStart w:id="25" w:name="X24f21dc44c175814c523b68964962c2ee930baa"/>
    <w:p>
      <w:pPr>
        <w:pStyle w:val="Heading1"/>
      </w:pPr>
      <w:r>
        <w:t xml:space="preserve">The Artisan in the Utopia: A Book Report on Carpenter and Brazil Brasília</w:t>
      </w:r>
    </w:p>
    <w:p>
      <w:pPr>
        <w:pStyle w:val="FirstParagraph"/>
      </w:pPr>
      <w:r>
        <w:rPr>
          <w:bCs/>
          <w:b/>
        </w:rPr>
        <w:t xml:space="preserve">Date:</w:t>
      </w:r>
      <w:r>
        <w:t xml:space="preserve"> </w:t>
      </w:r>
      <w:r>
        <w:t xml:space="preserve">October 26, 2023</w:t>
      </w:r>
    </w:p>
    <w:p>
      <w:pPr>
        <w:pStyle w:val="BodyText"/>
      </w:pPr>
      <w:r>
        <w:br/>
      </w:r>
    </w:p>
    <w:bookmarkStart w:id="20" w:name="X5cb4ee8f383e622590bf05da7b36badb214440a"/>
    <w:p>
      <w:pPr>
        <w:pStyle w:val="Heading2"/>
      </w:pPr>
      <w:r>
        <w:t xml:space="preserve">I. Introduction: The Intersection of Craft and Modernity</w:t>
      </w:r>
    </w:p>
    <w:p>
      <w:pPr>
        <w:pStyle w:val="FirstParagraph"/>
      </w:pPr>
      <w:r>
        <w:t xml:space="preserve">In the vast landscape of architectural history and social anthropology, few locations offer as provocative a case study as Brazil Brasília. As the capital city of Brazil, Brasília stands not merely as a political center but as a monumental experiment in modernist utopianism. Designed by Oscar Niemeyer and planned by Lucio Costa, the city was intended to be a symbol of progress, forward-thinking governance, and national unity. However, within this concrete jungle of sweeping curves and rigid geometry lies an often-overlooked narrative: that of the</w:t>
      </w:r>
      <w:r>
        <w:t xml:space="preserve"> </w:t>
      </w:r>
      <w:r>
        <w:rPr>
          <w:bCs/>
          <w:b/>
        </w:rPr>
        <w:t xml:space="preserve">Carpenter</w:t>
      </w:r>
      <w:r>
        <w:t xml:space="preserve">. This book report explores the critical role that carpentry and woodworking played in the construction and cultural integration of Brazil Brasília. By examining the intersection between manual laborers known as Carpenter tradesmen and this futuristic cityscape, we uncover a deeper human story behind the monolithic structures.</w:t>
      </w:r>
    </w:p>
    <w:p>
      <w:pPr>
        <w:pStyle w:val="BodyText"/>
      </w:pPr>
      <w:r>
        <w:t xml:space="preserve">The primary objective of this analysis is to understand how traditional craftsmanship influenced or was suppressed by industrial modernity in Brazil Brasília. The figure of the Carpenter serves as a metaphor for the tension between organic, handcrafted reality and synthetic, planned idealism. In a city designed from blueprints rather than evolved through centuries of habitation, every joint carved and every frame built by a</w:t>
      </w:r>
      <w:r>
        <w:t xml:space="preserve"> </w:t>
      </w:r>
      <w:r>
        <w:rPr>
          <w:bCs/>
          <w:b/>
        </w:rPr>
        <w:t xml:space="preserve">Carpenter</w:t>
      </w:r>
      <w:r>
        <w:t xml:space="preserve"> </w:t>
      </w:r>
      <w:r>
        <w:t xml:space="preserve">represents an act of individual agency within a highly controlled environment.</w:t>
      </w:r>
    </w:p>
    <w:bookmarkEnd w:id="20"/>
    <w:bookmarkStart w:id="21" w:name="Xeddc686af63d39269c0585622d9a1ccf4dc0483"/>
    <w:p>
      <w:pPr>
        <w:pStyle w:val="Heading2"/>
      </w:pPr>
      <w:r>
        <w:t xml:space="preserve">II. Historical Context: The Building of Brazil Brasília</w:t>
      </w:r>
    </w:p>
    <w:p>
      <w:pPr>
        <w:pStyle w:val="FirstParagraph"/>
      </w:pPr>
      <w:r>
        <w:t xml:space="preserve">To fully appreciate the significance of carpentry in this context, one must first understand the sheer scale and speed at which Brazil Brasília was constructed. Between 1956 and 1960, under the presidency of Juscelino Kubitschek, a city was built from scratch in the Brazilian Highlands. This rapid urbanization required millions of workers, known as "candangos." Among these laborers were thousands who specialized in woodwork—</w:t>
      </w:r>
      <w:r>
        <w:rPr>
          <w:bCs/>
          <w:b/>
        </w:rPr>
        <w:t xml:space="preserve">Carpenter</w:t>
      </w:r>
      <w:r>
        <w:t xml:space="preserve">s who faced unique challenges in a landscape defined by concrete.</w:t>
      </w:r>
    </w:p>
    <w:p>
      <w:pPr>
        <w:pStyle w:val="BodyText"/>
      </w:pPr>
      <w:r>
        <w:t xml:space="preserve">In Brazil Brasília, materials such as reinforced concrete became the primary language of construction. Yet, wood remained essential for interiors, doors, windows, and furniture. The book report highlights that while Niemeyer’s vision was overwhelmingly visual and structural in its massing of concrete forms, the tactile experience of living within Brazil Brasília was often determined by</w:t>
      </w:r>
      <w:r>
        <w:t xml:space="preserve"> </w:t>
      </w:r>
      <w:r>
        <w:rPr>
          <w:bCs/>
          <w:b/>
        </w:rPr>
        <w:t xml:space="preserve">Carpenter</w:t>
      </w:r>
      <w:r>
        <w:t xml:space="preserve"> </w:t>
      </w:r>
      <w:r>
        <w:t xml:space="preserve">work. The transition from temporary housing to permanent residential units involved extensive woodworking tasks that required skill, precision, and adaptability.</w:t>
      </w:r>
    </w:p>
    <w:bookmarkEnd w:id="21"/>
    <w:bookmarkStart w:id="22" w:name="Xcde2d5e40f194c276d9ed5abbb8a455468930d5"/>
    <w:p>
      <w:pPr>
        <w:pStyle w:val="Heading2"/>
      </w:pPr>
      <w:r>
        <w:t xml:space="preserve">III. The Role of the Carpenter in a Modernist City</w:t>
      </w:r>
    </w:p>
    <w:p>
      <w:pPr>
        <w:pStyle w:val="FirstParagraph"/>
      </w:pPr>
      <w:r>
        <w:t xml:space="preserve">The narrative of Brazil Brasília is often dominated by architects and politicians. However, a closer look reveals the indispensable contribution of the</w:t>
      </w:r>
      <w:r>
        <w:t xml:space="preserve"> </w:t>
      </w:r>
      <w:r>
        <w:rPr>
          <w:bCs/>
          <w:b/>
        </w:rPr>
        <w:t xml:space="preserve">Carpenter</w:t>
      </w:r>
      <w:r>
        <w:t xml:space="preserve">. In many modernist structures, wood was used not for structural integrity but for aesthetic warmth and functional utility. Doors, cabinets, flooring, and custom fittings required high levels of craftsmanship.</w:t>
      </w:r>
    </w:p>
    <w:p>
      <w:pPr>
        <w:pStyle w:val="BodyText"/>
      </w:pPr>
      <w:r>
        <w:t xml:space="preserve">In Brazil Brasília,</w:t>
      </w:r>
      <w:r>
        <w:t xml:space="preserve">Carpenter</w:t>
      </w:r>
      <w:r>
        <w:t xml:space="preserve">s often had to work with limited resources during the initial construction phase. They adapted their traditional skills to fit the new architectural language. This adaptation process is a key theme in our analysis. How did a traditional tradesperson adjust to working on buildings designed with aerodynamic curves and non-traditional angles? The answer lies in the innovative problem-solving abilities of these skilled workers.</w:t>
      </w:r>
    </w:p>
    <w:p>
      <w:pPr>
        <w:pStyle w:val="BodyText"/>
      </w:pPr>
      <w:r>
        <w:t xml:space="preserve">Furthermore, the cultural identity of Brazil Brasília was shaped by these artisans. As migrants from various regions of Brazil flocked to build the new capital, they brought diverse woodworking traditions with them. A</w:t>
      </w:r>
      <w:r>
        <w:t xml:space="preserve"> </w:t>
      </w:r>
      <w:r>
        <w:rPr>
          <w:bCs/>
          <w:b/>
        </w:rPr>
        <w:t xml:space="preserve">Carpenter</w:t>
      </w:r>
      <w:r>
        <w:t xml:space="preserve"> </w:t>
      </w:r>
      <w:r>
        <w:t xml:space="preserve">from Northeastern Brazil might bring techniques distinct from those of a colleague from Southern Brazil. This fusion of styles contributed subtly to the material culture of the city, creating a hybrid aesthetic that balanced Niemeyer’s modernism with regional craftsmanship.</w:t>
      </w:r>
    </w:p>
    <w:bookmarkEnd w:id="22"/>
    <w:bookmarkStart w:id="23" w:name="iv.-socio-economic-implications"/>
    <w:p>
      <w:pPr>
        <w:pStyle w:val="Heading2"/>
      </w:pPr>
      <w:r>
        <w:t xml:space="preserve">IV. Socio-Economic Implications</w:t>
      </w:r>
    </w:p>
    <w:p>
      <w:pPr>
        <w:pStyle w:val="FirstParagraph"/>
      </w:pPr>
      <w:r>
        <w:t xml:space="preserve">The book report also delves into the socio-economic dynamics surrounding carpentry in Brazil Brasília. For many</w:t>
      </w:r>
    </w:p>
    <w:p>
      <w:pPr>
        <w:pStyle w:val="BodyText"/>
      </w:pPr>
      <w:r>
        <w:t xml:space="preserve">Carpenters, the project offered a chance for upward mobility and social integration. Despite the grueling conditions and harsh climate, skilled woodworkers found steady work that provided them with housing in some of the planned residential sectors.</w:t>
      </w:r>
    </w:p>
    <w:p>
      <w:pPr>
        <w:pStyle w:val="BodyText"/>
      </w:pPr>
      <w:r>
        <w:t xml:space="preserve">However, this came at a cost. The transient nature of much construction work meant that many</w:t>
      </w:r>
    </w:p>
    <w:p>
      <w:pPr>
        <w:pStyle w:val="BodyText"/>
      </w:pPr>
      <w:r>
        <w:t xml:space="preserve">Carpenters did not remain to enjoy the fruits of their labor permanently. They helped build a city for others, often living in precarious conditions themselves. This paradox is central to understanding the human element of Brazil Brasília’s history.</w:t>
      </w:r>
    </w:p>
    <w:bookmarkEnd w:id="23"/>
    <w:bookmarkStart w:id="24" w:name="v.-conclusion-legacy-and-reflection"/>
    <w:p>
      <w:pPr>
        <w:pStyle w:val="Heading2"/>
      </w:pPr>
      <w:r>
        <w:t xml:space="preserve">V. Conclusion: Legacy and Reflection</w:t>
      </w:r>
    </w:p>
    <w:p>
      <w:pPr>
        <w:pStyle w:val="FirstParagraph"/>
      </w:pPr>
      <w:r>
        <w:t xml:space="preserve">In conclusion, this book report underscores that Brazil Brasília cannot be fully understood without acknowledging the role of the</w:t>
      </w:r>
      <w:r>
        <w:t xml:space="preserve"> </w:t>
      </w:r>
      <w:r>
        <w:rPr>
          <w:bCs/>
          <w:b/>
        </w:rPr>
        <w:t xml:space="preserve">Carpenter</w:t>
      </w:r>
      <w:r>
        <w:t xml:space="preserve">. While concrete and steel may define its silhouette, it is often woodwork that defines its interior experience. The story of carpentry in this context is one of adaptation, resilience, and hidden artistry.</w:t>
      </w:r>
    </w:p>
    <w:p>
      <w:pPr>
        <w:pStyle w:val="BodyText"/>
      </w:pPr>
      <w:r>
        <w:t xml:space="preserve">As we reflect on Brazil Brasília today, we must recognize the contributions of those who shaped its spaces with their hands. The legacy of the</w:t>
      </w:r>
      <w:r>
        <w:t xml:space="preserve"> </w:t>
      </w:r>
      <w:r>
        <w:rPr>
          <w:bCs/>
          <w:b/>
        </w:rPr>
        <w:t xml:space="preserve">Carpenter</w:t>
      </w:r>
      <w:r>
        <w:t xml:space="preserve"> </w:t>
      </w:r>
      <w:r>
        <w:t xml:space="preserve">in this modernist utopia serves as a reminder that even in cities planned for perfection, human touch remains essential. It is through the detailed work of artisans like carpenters that abstract architectural visions become livable homes.</w:t>
      </w:r>
    </w:p>
    <w:p>
      <w:pPr>
        <w:pStyle w:val="BodyText"/>
      </w:pPr>
      <w:r>
        <w:t xml:space="preserve">Future studies should continue to explore oral histories and material culture related to construction trades in Brazil Brasília. By focusing on figures such as the</w:t>
      </w:r>
      <w:r>
        <w:t xml:space="preserve"> </w:t>
      </w:r>
      <w:r>
        <w:rPr>
          <w:bCs/>
          <w:b/>
        </w:rPr>
        <w:t xml:space="preserve">Carpenter</w:t>
      </w:r>
      <w:r>
        <w:t xml:space="preserve">, historians can provide a more nuanced, empathetic account of how this iconic city came into being. Ultimately, understanding the interplay between tradition and modernity in Brazil Brasília requires us to look beyond the skyline and examine the craftsmanship embedded within its walls.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Carpenter in Brazil Brasília</dc:title>
  <dc:creator/>
  <dc:language>en</dc:language>
  <cp:keywords/>
  <dcterms:created xsi:type="dcterms:W3CDTF">2026-07-29T04:12:50Z</dcterms:created>
  <dcterms:modified xsi:type="dcterms:W3CDTF">2026-07-29T04:12:50Z</dcterms:modified>
</cp:coreProperties>
</file>

<file path=docProps/custom.xml><?xml version="1.0" encoding="utf-8"?>
<Properties xmlns="http://schemas.openxmlformats.org/officeDocument/2006/custom-properties" xmlns:vt="http://schemas.openxmlformats.org/officeDocument/2006/docPropsVTypes"/>
</file>