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Craftsmanship</w:t>
      </w:r>
      <w:r>
        <w:t xml:space="preserve"> </w:t>
      </w:r>
      <w:r>
        <w:t xml:space="preserve">and</w:t>
      </w:r>
      <w:r>
        <w:t xml:space="preserve"> </w:t>
      </w:r>
      <w:r>
        <w:t xml:space="preserve">Economic</w:t>
      </w:r>
      <w:r>
        <w:t xml:space="preserve"> </w:t>
      </w:r>
      <w:r>
        <w:t xml:space="preserve">Development</w:t>
      </w:r>
      <w:r>
        <w:t xml:space="preserve"> </w:t>
      </w:r>
      <w:r>
        <w:t xml:space="preserve">in</w:t>
      </w:r>
      <w:r>
        <w:t xml:space="preserve"> </w:t>
      </w:r>
      <w:r>
        <w:t xml:space="preserve">DR</w:t>
      </w:r>
      <w:r>
        <w:t xml:space="preserve"> </w:t>
      </w:r>
      <w:r>
        <w:t xml:space="preserve">Congo</w:t>
      </w:r>
      <w:r>
        <w:t xml:space="preserve"> </w:t>
      </w:r>
      <w:r>
        <w:t xml:space="preserve">Kinshasa</w:t>
      </w:r>
    </w:p>
    <w:bookmarkStart w:id="29" w:name="Xeebbb06808ffe8616305cc1d181b6e4ec417941"/>
    <w:p>
      <w:pPr>
        <w:pStyle w:val="Heading1"/>
      </w:pPr>
      <w:r>
        <w:t xml:space="preserve">Carpenter: A Critical Book Report</w:t>
      </w:r>
      <w:r>
        <w:br/>
      </w:r>
      <w:r>
        <w:t xml:space="preserve">Contextualized for DR Congo Kinshasa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Socio-Economic Analysis of Artisanal Labor</w:t>
      </w:r>
      <w:r>
        <w:br/>
      </w:r>
      <w:r>
        <w:rPr>
          <w:bCs/>
          <w:b/>
        </w:rPr>
        <w:t xml:space="preserve">Status:</w:t>
      </w:r>
      <w:r>
        <w:t xml:space="preserve"> </w:t>
      </w:r>
      <w:r>
        <w:t xml:space="preserve">Approved for Distribution in Kinshasa Educational and Economic Development Centers</w:t>
      </w:r>
    </w:p>
    <w:bookmarkStart w:id="20" w:name="i.-introduction"/>
    <w:p>
      <w:pPr>
        <w:pStyle w:val="Heading2"/>
      </w:pPr>
      <w:r>
        <w:t xml:space="preserve">I. Introduction</w:t>
      </w:r>
    </w:p>
    <w:p>
      <w:pPr>
        <w:pStyle w:val="FirstParagraph"/>
      </w:pPr>
      <w:r>
        <w:t xml:space="preserve">This book report serves as a comprehensive analysis of the themes, historical context, and practical applications presented in the literature surrounding the trade of Carpenter work. While "Carpenter" may initially appear to be a simple occupational title, this document posits that it represents a profound cultural and economic pillar within communities worldwide. Specifically, this report adapts these universal findings to the unique socio-economic landscape of</w:t>
      </w:r>
      <w:r>
        <w:t xml:space="preserve"> </w:t>
      </w:r>
      <w:r>
        <w:rPr>
          <w:bCs/>
          <w:b/>
        </w:rPr>
        <w:t xml:space="preserve">DR Congo Kinshasa</w:t>
      </w:r>
      <w:r>
        <w:t xml:space="preserve">. By examining the role of the Carpenter through the lens of urban development in one of Africa's most populous metropolises, we uncover vital insights into informal sector economics, vocational training necessity, and sustainable urban planning.</w:t>
      </w:r>
    </w:p>
    <w:p>
      <w:pPr>
        <w:pStyle w:val="BodyText"/>
      </w:pPr>
      <w:r>
        <w:t xml:space="preserve">In Kinshasa, a city characterized by rapid population growth and expanding infrastructure needs beyond formal municipal planning capabilities, the traditional Carpenter remains an indispensable figure. This report argues that understanding the modern "Carpenter" is not merely about studying woodworking techniques; it is about understanding the backbone of housing stability and local commerce in</w:t>
      </w:r>
      <w:r>
        <w:t xml:space="preserve"> </w:t>
      </w:r>
      <w:r>
        <w:rPr>
          <w:bCs/>
          <w:b/>
        </w:rPr>
        <w:t xml:space="preserve">DR Congo Kinshasa</w:t>
      </w:r>
      <w:r>
        <w:t xml:space="preserve">.</w:t>
      </w:r>
    </w:p>
    <w:bookmarkEnd w:id="20"/>
    <w:bookmarkStart w:id="21" w:name="X500c6b64f475b729ee8e5385443ecc4f7f0ac20"/>
    <w:p>
      <w:pPr>
        <w:pStyle w:val="Heading2"/>
      </w:pPr>
      <w:r>
        <w:t xml:space="preserve">II. The Historical Trajectory of Carpentry</w:t>
      </w:r>
    </w:p>
    <w:p>
      <w:pPr>
        <w:pStyle w:val="FirstParagraph"/>
      </w:pPr>
      <w:r>
        <w:t xml:space="preserve">The literature traces the evolution of carpentry from ancient communal structures to modern industrial framing. Historically, the Carpenter was a master builder, responsible for everything from structural integrity to aesthetic finish. In pre-colonial and early colonial Central Africa, woodworking was deeply spiritual and communal. However, as urbanization accelerated in the 20th century, particularly in capital cities like Kinshasa (formerly Léopoldville), the role of the Carpenter shifted toward meeting urgent housing demands.</w:t>
      </w:r>
    </w:p>
    <w:p>
      <w:pPr>
        <w:pStyle w:val="BodyText"/>
      </w:pPr>
      <w:r>
        <w:t xml:space="preserve">This shift is critical to understand for policymakers and educators in</w:t>
      </w:r>
      <w:r>
        <w:t xml:space="preserve"> </w:t>
      </w:r>
      <w:r>
        <w:rPr>
          <w:bCs/>
          <w:b/>
        </w:rPr>
        <w:t xml:space="preserve">DR Congo Kinshasa</w:t>
      </w:r>
      <w:r>
        <w:t xml:space="preserve">. The transition from communal timber crafting to individualized, market-driven carpentry reflects broader economic changes. The book highlights that despite industrialization, the hands-on skill of the Carpenter has resisted full automation, particularly in regions where labor is abundant but capital is scarce. This resilience makes carpentry a viable career path for youth in</w:t>
      </w:r>
      <w:r>
        <w:t xml:space="preserve"> </w:t>
      </w:r>
      <w:r>
        <w:rPr>
          <w:bCs/>
          <w:b/>
        </w:rPr>
        <w:t xml:space="preserve">DR Congo Kinshasa</w:t>
      </w:r>
      <w:r>
        <w:t xml:space="preserve">.</w:t>
      </w:r>
    </w:p>
    <w:bookmarkEnd w:id="21"/>
    <w:bookmarkStart w:id="22" w:name="Xf9d3ec449830bd786bb0b5a800beca49389ca42"/>
    <w:p>
      <w:pPr>
        <w:pStyle w:val="Heading2"/>
      </w:pPr>
      <w:r>
        <w:t xml:space="preserve">III. Economic Significance in Urban Settings</w:t>
      </w:r>
    </w:p>
    <w:p>
      <w:pPr>
        <w:pStyle w:val="FirstParagraph"/>
      </w:pPr>
      <w:r>
        <w:rPr>
          <w:iCs/>
          <w:i/>
        </w:rPr>
        <w:t xml:space="preserve">"The Carpenter does not just build houses; they build the economy of the neighborhood through employment, material supply chains, and housing stability."</w:t>
      </w:r>
    </w:p>
    <w:p>
      <w:pPr>
        <w:pStyle w:val="BodyText"/>
      </w:pPr>
      <w:r>
        <w:t xml:space="preserve">A significant portion of this report focuses on the economic ripple effects generated by skilled Carpenters. In many developing economies, construction is one of the largest employers. However, in</w:t>
      </w:r>
      <w:r>
        <w:t xml:space="preserve"> </w:t>
      </w:r>
      <w:r>
        <w:rPr>
          <w:bCs/>
          <w:b/>
        </w:rPr>
        <w:t xml:space="preserve">DR Congo Kinshasa</w:t>
      </w:r>
      <w:r>
        <w:t xml:space="preserve">, a substantial percentage of construction work is carried out by informal artisans rather than large corporate firms.</w:t>
      </w:r>
    </w:p>
    <w:p>
      <w:pPr>
        <w:numPr>
          <w:ilvl w:val="0"/>
          <w:numId w:val="1001"/>
        </w:numPr>
        <w:pStyle w:val="Compact"/>
      </w:pPr>
      <w:r>
        <w:rPr>
          <w:bCs/>
          <w:b/>
        </w:rPr>
        <w:t xml:space="preserve">Housing Accessibility:</w:t>
      </w:r>
      <w:r>
        <w:t xml:space="preserve"> </w:t>
      </w:r>
      <w:r>
        <w:t xml:space="preserve">Formal housing developments in Kinshasa often lag behind population growth. Carpenters provide the affordable alternative, constructing homes in *campements* (informal settlements) using locally sourced materials. This allows families to secure shelter at a fraction of the cost of formal real estate.</w:t>
      </w:r>
    </w:p>
    <w:p>
      <w:pPr>
        <w:numPr>
          <w:ilvl w:val="0"/>
          <w:numId w:val="1001"/>
        </w:numPr>
        <w:pStyle w:val="Compact"/>
      </w:pPr>
      <w:r>
        <w:rPr>
          <w:bCs/>
          <w:b/>
        </w:rPr>
        <w:t xml:space="preserve">Micro-Enterprise Support:</w:t>
      </w:r>
      <w:r>
        <w:t xml:space="preserve"> </w:t>
      </w:r>
      <w:r>
        <w:t xml:space="preserve">The book details how local businesses rely on Carpenters for shop fronts, display counters, and storage solutions. In the bustling markets of Kinshasa, such as Marché Central or Marché de la Liberté, the demand for custom wooden fixtures by merchants is relentless.</w:t>
      </w:r>
    </w:p>
    <w:p>
      <w:pPr>
        <w:numPr>
          <w:ilvl w:val="0"/>
          <w:numId w:val="1001"/>
        </w:numPr>
        <w:pStyle w:val="Compact"/>
      </w:pPr>
      <w:r>
        <w:rPr>
          <w:bCs/>
          <w:b/>
        </w:rPr>
        <w:t xml:space="preserve">Supply Chain Creation:</w:t>
      </w:r>
      <w:r>
        <w:t xml:space="preserve"> </w:t>
      </w:r>
      <w:r>
        <w:t xml:space="preserve">The trade supports loggers, sawmill operators (where regulatory frameworks exist), and transporters. Strengthening the carpentry sector directly boosts these ancillary industries within</w:t>
      </w:r>
      <w:r>
        <w:t xml:space="preserve"> </w:t>
      </w:r>
      <w:r>
        <w:rPr>
          <w:bCs/>
          <w:b/>
        </w:rPr>
        <w:t xml:space="preserve">DR Congo Kinshasa</w:t>
      </w:r>
      <w:r>
        <w:t xml:space="preserve">.</w:t>
      </w:r>
    </w:p>
    <w:bookmarkEnd w:id="22"/>
    <w:bookmarkStart w:id="23" w:name="X782979bd1bc6e25a3543d446749243623f8fe7a"/>
    <w:p>
      <w:pPr>
        <w:pStyle w:val="Heading2"/>
      </w:pPr>
      <w:r>
        <w:t xml:space="preserve">IV. Challenges Faced by the Modern Carpenter</w:t>
      </w:r>
    </w:p>
    <w:p>
      <w:pPr>
        <w:pStyle w:val="FirstParagraph"/>
      </w:pPr>
      <w:r>
        <w:t xml:space="preserve">The literature does not shy away from the difficulties inherent in this profession. For a Carpenter operating in</w:t>
      </w:r>
      <w:r>
        <w:t xml:space="preserve"> </w:t>
      </w:r>
      <w:r>
        <w:rPr>
          <w:bCs/>
          <w:b/>
        </w:rPr>
        <w:t xml:space="preserve">DR Congo Kinshasa</w:t>
      </w:r>
      <w:r>
        <w:t xml:space="preserve">, several structural challenges persist:</w:t>
      </w:r>
    </w:p>
    <w:p>
      <w:pPr>
        <w:numPr>
          <w:ilvl w:val="0"/>
          <w:numId w:val="1002"/>
        </w:numPr>
        <w:pStyle w:val="Compact"/>
      </w:pPr>
      <w:r>
        <w:rPr>
          <w:bCs/>
          <w:b/>
        </w:rPr>
        <w:t xml:space="preserve">Skill Gaps and Education:</w:t>
      </w:r>
      <w:r>
        <w:t xml:space="preserve"> </w:t>
      </w:r>
      <w:r>
        <w:t xml:space="preserve">Many Carpenters learn via apprenticeship, which, while practical, may lack the theoretical foundation in mathematics, engineering physics, and safety regulations. The book advocates for a hybrid model combining traditional apprenticeships with formal vocational certification.</w:t>
      </w:r>
    </w:p>
    <w:p>
      <w:pPr>
        <w:numPr>
          <w:ilvl w:val="0"/>
          <w:numId w:val="1002"/>
        </w:numPr>
        <w:pStyle w:val="Compact"/>
      </w:pPr>
      <w:r>
        <w:rPr>
          <w:bCs/>
          <w:b/>
        </w:rPr>
        <w:t xml:space="preserve">Material Sourcing:</w:t>
      </w:r>
      <w:r>
        <w:t xml:space="preserve"> </w:t>
      </w:r>
      <w:r>
        <w:t xml:space="preserve">The cost of high-quality timber is volatile. Deforestation concerns have led to stricter regulations on logging, increasing the price of raw materials. Carpenters in Kinshasa must navigate this scarcity while maintaining affordable prices for their clients.</w:t>
      </w:r>
    </w:p>
    <w:p>
      <w:pPr>
        <w:numPr>
          <w:ilvl w:val="0"/>
          <w:numId w:val="1002"/>
        </w:numPr>
        <w:pStyle w:val="Compact"/>
      </w:pPr>
      <w:r>
        <w:rPr>
          <w:bCs/>
          <w:b/>
        </w:rPr>
        <w:t xml:space="preserve">Safety and Standards:</w:t>
      </w:r>
      <w:r>
        <w:t xml:space="preserve"> </w:t>
      </w:r>
      <w:r>
        <w:t xml:space="preserve">Without strict adherence to building codes, structural failures can occur. The book emphasizes the need for safety protocols regarding tool usage and structural load-bearing calculations, which are often overlooked in informal training.</w:t>
      </w:r>
    </w:p>
    <w:bookmarkEnd w:id="23"/>
    <w:bookmarkStart w:id="27" w:name="X146bf0be9e978cd69a0e9246ab3cb6cf2d1775e"/>
    <w:p>
      <w:pPr>
        <w:pStyle w:val="Heading2"/>
      </w:pPr>
      <w:r>
        <w:t xml:space="preserve">V. Strategic Recommendations for DR Congo Kinshasa</w:t>
      </w:r>
    </w:p>
    <w:p>
      <w:pPr>
        <w:pStyle w:val="FirstParagraph"/>
      </w:pPr>
      <w:r>
        <w:t xml:space="preserve">Based on the findings of this report, we propose three strategic pillars to enhance the impact of Carpenters in</w:t>
      </w:r>
      <w:r>
        <w:t xml:space="preserve"> </w:t>
      </w:r>
      <w:r>
        <w:rPr>
          <w:bCs/>
          <w:b/>
        </w:rPr>
        <w:t xml:space="preserve">DR Congo Kinshasa</w:t>
      </w:r>
      <w:r>
        <w:t xml:space="preserve">:</w:t>
      </w:r>
    </w:p>
    <w:bookmarkStart w:id="24" w:name="Xbcc8e3fff8aaea1faaa070d9d59b84695e49ea1"/>
    <w:p>
      <w:pPr>
        <w:pStyle w:val="Heading3"/>
      </w:pPr>
      <w:r>
        <w:t xml:space="preserve">1. Formalization and Vocational Training Centers</w:t>
      </w:r>
    </w:p>
    <w:p>
      <w:pPr>
        <w:pStyle w:val="FirstParagraph"/>
      </w:pPr>
      <w:r>
        <w:t xml:space="preserve">The government and private sector should invest in vocational centers dedicated specifically to modern carpentry techniques. These centers should teach not only traditional joinery but also the use of composite materials, sustainable building practices, and basic structural engineering. Certifying these Carpenters will enhance their credibility and allow them to bid for larger contracts.</w:t>
      </w:r>
    </w:p>
    <w:bookmarkEnd w:id="24"/>
    <w:bookmarkStart w:id="25" w:name="sustainable-sourcing-initiatives"/>
    <w:p>
      <w:pPr>
        <w:pStyle w:val="Heading3"/>
      </w:pPr>
      <w:r>
        <w:t xml:space="preserve">2. Sustainable Sourcing Initiatives</w:t>
      </w:r>
    </w:p>
    <w:p>
      <w:pPr>
        <w:pStyle w:val="FirstParagraph"/>
      </w:pPr>
      <w:r>
        <w:t xml:space="preserve">To address material scarcity, initiatives should be launched to promote reforestation projects linked to commercial timber yields. Carpenters must be educated on the use of alternative materials such as bamboo or engineered wood products that require less virgin timber. This ensures the longevity of the trade in</w:t>
      </w:r>
      <w:r>
        <w:t xml:space="preserve"> </w:t>
      </w:r>
      <w:r>
        <w:rPr>
          <w:bCs/>
          <w:b/>
        </w:rPr>
        <w:t xml:space="preserve">DR Congo Kinshasa</w:t>
      </w:r>
      <w:r>
        <w:t xml:space="preserve">.</w:t>
      </w:r>
    </w:p>
    <w:bookmarkEnd w:id="25"/>
    <w:bookmarkStart w:id="26" w:name="integration-into-urban-planning"/>
    <w:p>
      <w:pPr>
        <w:pStyle w:val="Heading3"/>
      </w:pPr>
      <w:r>
        <w:t xml:space="preserve">3. Integration into Urban Planning</w:t>
      </w:r>
    </w:p>
    <w:p>
      <w:pPr>
        <w:pStyle w:val="FirstParagraph"/>
      </w:pPr>
      <w:r>
        <w:t xml:space="preserve">Municipal planners in Kinshasa should recognize Carpenters as key stakeholders in urban development. Instead of marginalizing informal builders, the city should integrate them into official housing projects through cooperatives. This would improve building safety standards and provide workers with social protections.</w:t>
      </w:r>
    </w:p>
    <w:bookmarkEnd w:id="26"/>
    <w:bookmarkEnd w:id="27"/>
    <w:bookmarkStart w:id="28" w:name="vi.-conclusion"/>
    <w:p>
      <w:pPr>
        <w:pStyle w:val="Heading2"/>
      </w:pPr>
      <w:r>
        <w:t xml:space="preserve">VI. Conclusion</w:t>
      </w:r>
    </w:p>
    <w:p>
      <w:pPr>
        <w:pStyle w:val="FirstParagraph"/>
      </w:pPr>
      <w:r>
        <w:t xml:space="preserve">In conclusion, this book report demonstrates that the figure of the Carpenter is far more than a tradesperson; they are an agent of development, stability, and cultural continuity. For</w:t>
      </w:r>
      <w:r>
        <w:t xml:space="preserve"> </w:t>
      </w:r>
      <w:r>
        <w:rPr>
          <w:bCs/>
          <w:b/>
        </w:rPr>
        <w:t xml:space="preserve">DR Congo Kinshasa</w:t>
      </w:r>
      <w:r>
        <w:t xml:space="preserve">, recognizing and supporting this sector is not optional—it is essential for urban survival and growth.</w:t>
      </w:r>
    </w:p>
    <w:p>
      <w:pPr>
        <w:pStyle w:val="BodyText"/>
      </w:pPr>
      <w:r>
        <w:t xml:space="preserve">The insights drawn from this literature provide a roadmap for transforming carpentry from a struggle against scarcity into a pillar of sustainable economic empowerment. By investing in the education, safety, and resources of Carpenters, Kinshasa can build not just stronger houses, but a stronger society. The skills honed by the Carpenter are literal building blocks for the future of</w:t>
      </w:r>
      <w:r>
        <w:t xml:space="preserve"> </w:t>
      </w:r>
      <w:r>
        <w:rPr>
          <w:bCs/>
          <w:b/>
        </w:rPr>
        <w:t xml:space="preserve">DR Congo Kinshasa</w:t>
      </w:r>
      <w:r>
        <w:t xml:space="preserve">.</w:t>
      </w:r>
    </w:p>
    <w:p>
      <w:pPr>
        <w:pStyle w:val="BodyText"/>
      </w:pPr>
      <w:r>
        <w:rPr>
          <w:iCs/>
          <w:i/>
        </w:rPr>
        <w:t xml:space="preserve">Prepared for educational and developmental use in Kinshasa, Democratic Republic of Congo.</w:t>
      </w:r>
      <w:r>
        <w:br/>
      </w:r>
      <w:r>
        <w:rPr>
          <w:iCs/>
          <w:i/>
        </w:rPr>
        <w:t xml:space="preserve">All references to "Carpenter" relate to the professional trade within the local socio-economic context.</w:t>
      </w:r>
      <w:r>
        <w:br/>
      </w:r>
      <w:r>
        <w:rPr>
          <w:iCs/>
          <w:i/>
        </w:rPr>
        <w:t xml:space="preserve">Date of Report Generation: October 26,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A Book Report on Craftsmanship and Economic Development in DR Congo Kinshasa</dc:title>
  <dc:creator/>
  <dc:language>en</dc:language>
  <cp:keywords/>
  <dcterms:created xsi:type="dcterms:W3CDTF">2026-07-30T01:13:35Z</dcterms:created>
  <dcterms:modified xsi:type="dcterms:W3CDTF">2026-07-30T01:13:35Z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