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p>
    <w:bookmarkStart w:id="26" w:name="a-comprehensive-book-report-on-carpenter"/>
    <w:p>
      <w:pPr>
        <w:pStyle w:val="Heading1"/>
      </w:pPr>
      <w:r>
        <w:t xml:space="preserve">A Comprehensive Book Report on Carpenter</w:t>
      </w:r>
    </w:p>
    <w:bookmarkStart w:id="20" w:name="i.-introduction-to-the-subject"/>
    <w:p>
      <w:pPr>
        <w:pStyle w:val="Heading2"/>
      </w:pPr>
      <w:r>
        <w:t xml:space="preserve">I. Introduction to the Subject</w:t>
      </w:r>
    </w:p>
    <w:p>
      <w:pPr>
        <w:pStyle w:val="FirstParagraph"/>
      </w:pPr>
      <w:r>
        <w:t xml:space="preserve">This</w:t>
      </w:r>
      <w:r>
        <w:t xml:space="preserve"> </w:t>
      </w:r>
      <w:r>
        <w:rPr>
          <w:bCs/>
          <w:b/>
        </w:rPr>
        <w:t xml:space="preserve">Carpenter</w:t>
      </w:r>
      <w:r>
        <w:t xml:space="preserve"> </w:t>
      </w:r>
      <w:r>
        <w:t xml:space="preserve">book report aims to provide a detailed analysis of the trade, history, and contemporary relevance of carpentry. By examining the craftsmanship inherent in this profession through a literary and historical lens, we gain insight into a skill set that has defined human habitation for millennia. The significance of this report is further amplified by its specific geographical focus:</w:t>
      </w:r>
      <w:r>
        <w:t xml:space="preserve"> </w:t>
      </w:r>
      <w:r>
        <w:rPr>
          <w:bCs/>
          <w:b/>
        </w:rPr>
        <w:t xml:space="preserve">Indonesia Jakarta</w:t>
      </w:r>
      <w:r>
        <w:t xml:space="preserve">. As the capital city undergoes rapid modernization while grappling with deep-rooted traditional architectural values, understanding the role of the carpenter becomes crucial. This document explores how ancient woodworking traditions intersect with modern urban development in one of Southeast Asia's most dynamic metropolitan areas.</w:t>
      </w:r>
    </w:p>
    <w:bookmarkEnd w:id="20"/>
    <w:bookmarkStart w:id="21" w:name="Xda96572d1dc13fc367f4bc7972d756aa226968b"/>
    <w:p>
      <w:pPr>
        <w:pStyle w:val="Heading2"/>
      </w:pPr>
      <w:r>
        <w:t xml:space="preserve">II. Historical Context and The Artistry of Carpentry</w:t>
      </w:r>
    </w:p>
    <w:p>
      <w:pPr>
        <w:pStyle w:val="FirstParagraph"/>
      </w:pPr>
      <w:r>
        <w:t xml:space="preserve">Carpentry is not merely a trade; it is an art form that bridges the gap between raw nature and constructed shelter. Historically, the carpenter has been viewed as a master builder, responsible for transforming timber into functional structures ranging from simple furniture to intricate temple roofs. In the context of</w:t>
      </w:r>
      <w:r>
        <w:t xml:space="preserve"> </w:t>
      </w:r>
      <w:r>
        <w:rPr>
          <w:bCs/>
          <w:b/>
        </w:rPr>
        <w:t xml:space="preserve">Carpenter</w:t>
      </w:r>
      <w:r>
        <w:t xml:space="preserve"> </w:t>
      </w:r>
      <w:r>
        <w:t xml:space="preserve">literature and studies, there is often a recurring theme of patience, precision, and respect for materials.</w:t>
      </w:r>
    </w:p>
    <w:p>
      <w:pPr>
        <w:pStyle w:val="BodyText"/>
      </w:pPr>
      <w:r>
        <w:t xml:space="preserve">The narrative of carpentry traces back to ancient civilizations where joinery techniques were developed without the use of nails or glue. These traditional methods required an intimate understanding wood grain strength and movement. The book report highlights that these historical techniques are not obsolete; rather, they serve as the foundation upon which modern engineering is built. The "story" of the carpenter is one of adaptation, evolving from rural village workshops to industrial manufacturing floors.</w:t>
      </w:r>
    </w:p>
    <w:bookmarkEnd w:id="21"/>
    <w:bookmarkStart w:id="22" w:name="X4391655c70e71446926df04aabc294b8071fed9"/>
    <w:p>
      <w:pPr>
        <w:pStyle w:val="Heading2"/>
      </w:pPr>
      <w:r>
        <w:t xml:space="preserve">III. The Carpenter in Modern Indonesia Jakarta</w:t>
      </w:r>
    </w:p>
    <w:p>
      <w:pPr>
        <w:pStyle w:val="FirstParagraph"/>
      </w:pPr>
      <w:r>
        <w:t xml:space="preserve">The relevance of this study deepens when we look at</w:t>
      </w:r>
      <w:r>
        <w:t xml:space="preserve"> </w:t>
      </w:r>
      <w:r>
        <w:rPr>
          <w:bCs/>
          <w:b/>
        </w:rPr>
        <w:t xml:space="preserve">Indonesia Jakarta</w:t>
      </w:r>
      <w:r>
        <w:t xml:space="preserve">. This metropolis represents a unique confluence of tradition and hyper-modernity. In</w:t>
      </w:r>
      <w:r>
        <w:t xml:space="preserve"> </w:t>
      </w:r>
      <w:r>
        <w:rPr>
          <w:bCs/>
          <w:b/>
        </w:rPr>
        <w:t xml:space="preserve">Indonesia Jakarta</w:t>
      </w:r>
      <w:r>
        <w:t xml:space="preserve">, the carpenter is often found in two distinct worlds: the traditional artisan workshops that preserve Javanese heritage, and the high-rise construction sites that define the city's skyline.</w:t>
      </w:r>
    </w:p>
    <w:p>
      <w:pPr>
        <w:pStyle w:val="BodyText"/>
      </w:pPr>
      <w:r>
        <w:t xml:space="preserve">In</w:t>
      </w:r>
      <w:r>
        <w:t xml:space="preserve"> </w:t>
      </w:r>
      <w:r>
        <w:rPr>
          <w:bCs/>
          <w:b/>
        </w:rPr>
        <w:t xml:space="preserve">Indonesia Jakarta</w:t>
      </w:r>
      <w:r>
        <w:t xml:space="preserve">, wooden architecture has historically played a pivotal role. Traditional houses, known as *Rumah Adat*, required exquisite carpentry skills to ensure stability in seismic zones and resilience against tropical humidity. As we observe urbanization in</w:t>
      </w:r>
      <w:r>
        <w:t xml:space="preserve"> </w:t>
      </w:r>
      <w:r>
        <w:rPr>
          <w:bCs/>
          <w:b/>
        </w:rPr>
        <w:t xml:space="preserve">Indonesia Jakarta</w:t>
      </w:r>
      <w:r>
        <w:t xml:space="preserve">, there is a growing tension between the demolition of these heritage structures for concrete condominiums and a renewed appreciation for sustainable, wood-based design. The carpenter in</w:t>
      </w:r>
      <w:r>
        <w:t xml:space="preserve"> </w:t>
      </w:r>
      <w:r>
        <w:rPr>
          <w:bCs/>
          <w:b/>
        </w:rPr>
        <w:t xml:space="preserve">Indonesia Jakarta</w:t>
      </w:r>
      <w:r>
        <w:t xml:space="preserve"> </w:t>
      </w:r>
      <w:r>
        <w:t xml:space="preserve">is thus at the forefront of this cultural negotiation.</w:t>
      </w:r>
    </w:p>
    <w:bookmarkEnd w:id="22"/>
    <w:bookmarkStart w:id="23" w:name="iv.-economic-and-social-impact"/>
    <w:p>
      <w:pPr>
        <w:pStyle w:val="Heading2"/>
      </w:pPr>
      <w:r>
        <w:t xml:space="preserve">IV. Economic and Social Impact</w:t>
      </w:r>
    </w:p>
    <w:p>
      <w:pPr>
        <w:pStyle w:val="FirstParagraph"/>
      </w:pPr>
      <w:r>
        <w:t xml:space="preserve">The economic contribution of the</w:t>
      </w:r>
      <w:r>
        <w:t xml:space="preserve"> </w:t>
      </w:r>
      <w:r>
        <w:rPr>
          <w:bCs/>
          <w:b/>
        </w:rPr>
        <w:t xml:space="preserve">Carpenter</w:t>
      </w:r>
      <w:r>
        <w:t xml:space="preserve"> </w:t>
      </w:r>
      <w:r>
        <w:t xml:space="preserve">sector in</w:t>
      </w:r>
      <w:r>
        <w:t xml:space="preserve"> </w:t>
      </w:r>
      <w:r>
        <w:rPr>
          <w:bCs/>
          <w:b/>
        </w:rPr>
        <w:t xml:space="preserve">Indonesia Jakarta</w:t>
      </w:r>
      <w:r>
        <w:t xml:space="preserve"> </w:t>
      </w:r>
      <w:r>
        <w:t xml:space="preserve">is substantial. From custom furniture makers supplying the burgeoning middle class to structural carpenters building infrastructure, the trade supports livelihoods for thousands of families. In</w:t>
      </w:r>
      <w:r>
        <w:t xml:space="preserve"> </w:t>
      </w:r>
      <w:r>
        <w:rPr>
          <w:bCs/>
          <w:b/>
        </w:rPr>
        <w:t xml:space="preserve">Indonesia Jakarta</w:t>
      </w:r>
      <w:r>
        <w:t xml:space="preserve">, small and medium enterprises (SMEs) dominated by skilled carpenters are vital to the local economy.</w:t>
      </w:r>
    </w:p>
    <w:p>
      <w:pPr>
        <w:pStyle w:val="BodyText"/>
      </w:pPr>
      <w:r>
        <w:t xml:space="preserve">Furthermore, social cohesion is often maintained through artisan guilds and communities in</w:t>
      </w:r>
      <w:r>
        <w:t xml:space="preserve"> </w:t>
      </w:r>
      <w:r>
        <w:rPr>
          <w:bCs/>
          <w:b/>
        </w:rPr>
        <w:t xml:space="preserve">Indonesia Jakarta</w:t>
      </w:r>
      <w:r>
        <w:t xml:space="preserve">. These groups preserve knowledge transfer from master to apprentice, ensuring that traditional techniques do not vanish. The book report emphasizes that supporting the</w:t>
      </w:r>
      <w:r>
        <w:t xml:space="preserve"> </w:t>
      </w:r>
      <w:r>
        <w:rPr>
          <w:bCs/>
          <w:b/>
        </w:rPr>
        <w:t xml:space="preserve">Carpenter</w:t>
      </w:r>
      <w:r>
        <w:t xml:space="preserve"> </w:t>
      </w:r>
      <w:r>
        <w:t xml:space="preserve">industry in</w:t>
      </w:r>
      <w:r>
        <w:t xml:space="preserve"> </w:t>
      </w:r>
      <w:r>
        <w:rPr>
          <w:bCs/>
          <w:b/>
        </w:rPr>
        <w:t xml:space="preserve">Indonesia Jakarta</w:t>
      </w:r>
      <w:r>
        <w:t xml:space="preserve"> </w:t>
      </w:r>
      <w:r>
        <w:t xml:space="preserve">is not just an economic decision but a cultural imperative to maintain the identity of the city.</w:t>
      </w:r>
    </w:p>
    <w:bookmarkEnd w:id="23"/>
    <w:bookmarkStart w:id="24" w:name="v.-challenges-and-future-outlook"/>
    <w:p>
      <w:pPr>
        <w:pStyle w:val="Heading2"/>
      </w:pPr>
      <w:r>
        <w:t xml:space="preserve">V. Challenges and Future Outlook</w:t>
      </w:r>
    </w:p>
    <w:p>
      <w:pPr>
        <w:pStyle w:val="FirstParagraph"/>
      </w:pPr>
      <w:r>
        <w:t xml:space="preserve">The primary challenge facing the modern</w:t>
      </w:r>
      <w:r>
        <w:t xml:space="preserve"> </w:t>
      </w:r>
      <w:r>
        <w:rPr>
          <w:bCs/>
          <w:b/>
        </w:rPr>
        <w:t xml:space="preserve">Carpenter</w:t>
      </w:r>
      <w:r>
        <w:t xml:space="preserve">, particularly in</w:t>
      </w:r>
      <w:r>
        <w:t xml:space="preserve"> </w:t>
      </w:r>
      <w:r>
        <w:rPr>
          <w:bCs/>
          <w:b/>
        </w:rPr>
        <w:t xml:space="preserve">Indonesia Jakarta</w:t>
      </w:r>
      <w:r>
        <w:t xml:space="preserve">, is sustainability. Deforestation concerns have led to stricter regulations on timber sourcing. Carpenters are increasingly pressured to use sustainable materials or reclaimed wood. In</w:t>
      </w:r>
    </w:p>
    <w:p>
      <w:pPr>
        <w:pStyle w:val="BodyText"/>
      </w:pPr>
      <w:r>
        <w:t xml:space="preserve">Indonesia Jakarta, this shift presents both a hurdle and an opportunity for innovation.</w:t>
      </w:r>
    </w:p>
    <w:p>
      <w:pPr>
        <w:pStyle w:val="BodyText"/>
      </w:pPr>
      <w:r>
        <w:t xml:space="preserve">The future of carpentry in</w:t>
      </w:r>
      <w:r>
        <w:t xml:space="preserve"> </w:t>
      </w:r>
      <w:r>
        <w:rPr>
          <w:bCs/>
          <w:b/>
        </w:rPr>
        <w:t xml:space="preserve">Indonesia Jakarta</w:t>
      </w:r>
      <w:r>
        <w:t xml:space="preserve"> </w:t>
      </w:r>
      <w:r>
        <w:t xml:space="preserve">lies in hybridization—combining traditional craftsmanship with modern technology such as CNC machining. This evolution allows the</w:t>
      </w:r>
    </w:p>
    <w:p>
      <w:pPr>
        <w:pStyle w:val="BodyText"/>
      </w:pPr>
      <w:r>
        <w:t xml:space="preserve">Carpenter to scale production while maintaining quality. As</w:t>
      </w:r>
    </w:p>
    <w:p>
      <w:pPr>
        <w:pStyle w:val="BodyText"/>
      </w:pPr>
      <w:r>
        <w:t xml:space="preserve">Indonesia Jakarta continues to grow, the demand for aesthetically pleasing, durable wooden interiors and structures remains high.</w:t>
      </w:r>
    </w:p>
    <w:bookmarkEnd w:id="24"/>
    <w:bookmarkStart w:id="25" w:name="vi.-conclusion"/>
    <w:p>
      <w:pPr>
        <w:pStyle w:val="Heading2"/>
      </w:pPr>
      <w:r>
        <w:t xml:space="preserve">VI. Conclusion</w:t>
      </w:r>
    </w:p>
    <w:p>
      <w:pPr>
        <w:pStyle w:val="FirstParagraph"/>
      </w:pPr>
      <w:r>
        <w:t xml:space="preserve">In conclusion, this book report on the</w:t>
      </w:r>
      <w:r>
        <w:t xml:space="preserve"> </w:t>
      </w:r>
      <w:r>
        <w:rPr>
          <w:bCs/>
          <w:b/>
        </w:rPr>
        <w:t xml:space="preserve">Carpenter</w:t>
      </w:r>
      <w:r>
        <w:t xml:space="preserve">, specifically tailored to the context of</w:t>
      </w:r>
    </w:p>
    <w:p>
      <w:pPr>
        <w:pStyle w:val="BodyText"/>
      </w:pPr>
      <w:r>
        <w:t xml:space="preserve">Indonesia Jakarta, underscores the enduring value of woodwork in human society. The carpenter is more than a builder; they are custodians of cultural heritage and drivers of economic stability. In</w:t>
      </w:r>
    </w:p>
    <w:p>
      <w:pPr>
        <w:pStyle w:val="BodyText"/>
      </w:pPr>
      <w:r>
        <w:t xml:space="preserve">Indonesia Jakarta, where tradition meets rapid urban expansion, the skills and artistry of the carpenter remain indispensable. Preserving and evolving these skills will be key to maintaining the unique architectural character of</w:t>
      </w:r>
      <w:r>
        <w:t xml:space="preserve"> </w:t>
      </w:r>
      <w:r>
        <w:rPr>
          <w:bCs/>
          <w:b/>
        </w:rPr>
        <w:t xml:space="preserve">Indonesia Jakarta</w:t>
      </w:r>
      <w:r>
        <w:t xml:space="preserve"> </w:t>
      </w:r>
      <w:r>
        <w:t xml:space="preserve">in future decades.</w:t>
      </w:r>
    </w:p>
    <w:p>
      <w:pPr>
        <w:pStyle w:val="BodyText"/>
      </w:pPr>
      <w:r>
        <w:t xml:space="preserve">The insights provided here serve as a call to action for policymakers, educators, and consumers in</w:t>
      </w:r>
    </w:p>
    <w:p>
      <w:pPr>
        <w:pStyle w:val="BodyText"/>
      </w:pPr>
      <w:r>
        <w:t xml:space="preserve">Indonesia Jakarta to value the trade of the</w:t>
      </w:r>
    </w:p>
    <w:p>
      <w:pPr>
        <w:pStyle w:val="BodyText"/>
      </w:pPr>
      <w:r>
        <w:t xml:space="preserve">Carpenter. By investing in this profession, we invest not only in better buildings but also in the preservation of history and craftsmanship that defines our shared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dc:title>
  <dc:creator/>
  <dc:language>en</dc:language>
  <cp:keywords/>
  <dcterms:created xsi:type="dcterms:W3CDTF">2026-07-29T06:17:30Z</dcterms:created>
  <dcterms:modified xsi:type="dcterms:W3CDTF">2026-07-29T06:17:30Z</dcterms:modified>
</cp:coreProperties>
</file>

<file path=docProps/custom.xml><?xml version="1.0" encoding="utf-8"?>
<Properties xmlns="http://schemas.openxmlformats.org/officeDocument/2006/custom-properties" xmlns:vt="http://schemas.openxmlformats.org/officeDocument/2006/docPropsVTypes"/>
</file>