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Cultural</w:t>
      </w:r>
      <w:r>
        <w:t xml:space="preserve"> </w:t>
      </w:r>
      <w:r>
        <w:t xml:space="preserve">and</w:t>
      </w:r>
      <w:r>
        <w:t xml:space="preserve"> </w:t>
      </w:r>
      <w:r>
        <w:t xml:space="preserve">Economic</w:t>
      </w:r>
      <w:r>
        <w:t xml:space="preserve"> </w:t>
      </w:r>
      <w:r>
        <w:t xml:space="preserve">Reflections: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Carpenter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4" w:name="X8d5e65b736c6ee9661acea671e18217007bd1f3"/>
    <w:p>
      <w:pPr>
        <w:pStyle w:val="Heading1"/>
      </w:pPr>
      <w:r>
        <w:t xml:space="preserve">A Synthesis of Craft, History, and Community: A Book Report on Carpenter within the Context of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 Jerusalem Academic Institute</w:t>
      </w:r>
      <w:r>
        <w:br/>
      </w:r>
      <w:r>
        <w:rPr>
          <w:bCs/>
          <w:b/>
        </w:rPr>
        <w:t xml:space="preserve">From:</w:t>
      </w:r>
      <w:r>
        <w:t xml:space="preserve"> </w:t>
      </w:r>
      <w:r>
        <w:t xml:space="preserve">Senior Research Associate</w:t>
      </w:r>
      <w:r>
        <w:br/>
      </w:r>
      <w:r>
        <w:t xml:space="preserve">A Comprehensive Analysis of "Carpenter" Literature and its Relevance to the Socio-Cultural Fabric of Israel Jerusalem</w:t>
      </w:r>
    </w:p>
    <w:p>
      <w:pPr>
        <w:pStyle w:val="BodyText"/>
      </w:pPr>
      <w:r>
        <w:t xml:space="preserve">I. Introduction</w:t>
      </w:r>
    </w:p>
    <w:p>
      <w:pPr>
        <w:pStyle w:val="BodyText"/>
      </w:pPr>
      <w:r>
        <w:t xml:space="preserve">In the bustling, historic heart of the Middle East, few cities carry as much weight in historical narrative and contemporary complexity as Israel Jerusalem. This ancient metropolis serves not only as a political capital and religious epicenter but also as a living museum where past and present intersect daily. Within this unique urban landscape, one might expect traditional trades to have been eclipsed by modern technology and globalized commerce. However, the concept of the "Carpenter" remains profoundly relevant when viewed through both historical allegory and modern artisanal revivalism in Israel Jerusalem.</w:t>
      </w:r>
    </w:p>
    <w:p>
      <w:pPr>
        <w:pStyle w:val="BodyText"/>
      </w:pPr>
      <w:r>
        <w:t xml:space="preserve">This Book Report aims to explore various literary works, sociological studies, and historical texts that focus on the figure of the Carpenter. It is imperative to analyze how these narratives resonate within the specific cultural, religious, and economic context of Israel Jerusalem. The term "Carpenter" here operates on two levels: first as a literal trade reflecting contemporary craftsmanship in Jerusalem’s Old City markets (the Souq), and second as a symbolic archetype rooted in the city’s theological heritage. By examining these dual dimensions, we can better understand how traditional identities persist and adapt in one of the world’s most contested and vibrant cities.</w:t>
      </w:r>
    </w:p>
    <w:bookmarkStart w:id="20" w:name="Xe1fe49e17c04a4816193d55d06c2e7031336831"/>
    <w:p>
      <w:pPr>
        <w:pStyle w:val="Heading2"/>
      </w:pPr>
      <w:r>
        <w:t xml:space="preserve">II. The Historical Archetype: Jesus the Carpenter in Jerusalem</w:t>
      </w:r>
    </w:p>
    <w:p>
      <w:pPr>
        <w:pStyle w:val="FirstParagraph"/>
      </w:pPr>
      <w:r>
        <w:t xml:space="preserve">No discussion regarding the figure of a carpenter is complete without addressing its most significant historical association with Israel Jerusalem. In Christian theology, Joseph of Nazareth is traditionally identified as a</w:t>
      </w:r>
      <w:r>
        <w:t xml:space="preserve"> </w:t>
      </w:r>
      <w:r>
        <w:rPr>
          <w:iCs/>
          <w:i/>
        </w:rPr>
        <w:t xml:space="preserve">tekton</w:t>
      </w:r>
      <w:r>
        <w:t xml:space="preserve">, often translated as carpenter, though the term originally encompassed stone masonry and general construction. Given that Jesus spent much of his adult life in or near Jerusalem, traveling there for festivals such as Passover and ultimately meeting his fate within its walls, the archetype of the craftsman is deeply woven into the spiritual history of Israel Jerusalem.</w:t>
      </w:r>
    </w:p>
    <w:p>
      <w:pPr>
        <w:pStyle w:val="BodyText"/>
      </w:pPr>
      <w:r>
        <w:t xml:space="preserve">Literary analyses suggest that this designation was not merely occupational but social. In first-century Judea, being a carpenter or builder implied a working-class status, grounded in manual labor and community service. For contemporary readers in Israel Jerusalem, this historical layer adds depth to the modern artisan scene. When visitors and locals alike walk through the streets of Jerusalem’s Jewish Quarter or the Christian Quarter, they are walking paths trodden by those who built the structures that define Holy Land history. The literature surrounding this period often highlights themes of humility, craftsmanship as devotion, and the sanctity of labor—all themes that find modern echoes in Jerusalem’s ongoing reconstruction efforts and preservation projects.</w:t>
      </w:r>
    </w:p>
    <w:bookmarkEnd w:id="20"/>
    <w:bookmarkStart w:id="21" w:name="X5f2b186fb828143b9b502c999e34e9700610d5e"/>
    <w:p>
      <w:pPr>
        <w:pStyle w:val="Heading2"/>
      </w:pPr>
      <w:r>
        <w:t xml:space="preserve">III. Modern Craftsmanship: The Carpenter as Cultural Preserver in Israel Jerusalem</w:t>
      </w:r>
    </w:p>
    <w:p>
      <w:pPr>
        <w:pStyle w:val="FirstParagraph"/>
      </w:pPr>
      <w:r>
        <w:t xml:space="preserve">Beyond theological symbolism, the literal trade of carpentry plays a vital role in the economy and culture of Israel Jerusalem. Recent sociological reports and urban development studies highlight a resurgence of interest in traditional woodwork among younger generations in Jerusalem. This phenomenon is documented in several contemporary books focusing on Middle Eastern artisanal revivalism. These texts argue that woodworking serves as a bridge between disparate communities within Israel Jerusalem.</w:t>
      </w:r>
    </w:p>
    <w:p>
      <w:pPr>
        <w:pStyle w:val="BodyText"/>
      </w:pPr>
      <w:r>
        <w:t xml:space="preserve">In neighborhoods such as Ramallah’s outskirts or the mixed cities surrounding Jerusalem, workshops have become neutral grounds for dialogue and collaboration. The act of crafting furniture, musical instruments, or decorative woodwork from local olive wood—a resource abundant in the hills around Israel Jerusalem—has become a form of cultural preservation. Olive wood carvings are not just souvenirs; they are narratives of the land itself. Books detailing this craft emphasize how the "Carpenter" today acts as a custodian of heritage, using ancient techniques passed down through families to create objects that speak to identity and resilience in Israel Jerusalem.</w:t>
      </w:r>
    </w:p>
    <w:p>
      <w:pPr>
        <w:pStyle w:val="BodyText"/>
      </w:pPr>
      <w:r>
        <w:t xml:space="preserve">Furthermore, the architectural style of many historic buildings in Israel Jerusalem relies heavily on intricate woodwork. The restoration of synagogues, churches, and mosques often requires master carpenters who understand traditional joinery methods that have survived centuries of conflict and environmental stress. Literature on urban conservation frequently cites these artisans as unsung heroes who maintain the physical integrity of Israel Jerusalem’s skyline. Their work is a testament to durability, mirroring the endurance of the city itself.</w:t>
      </w:r>
    </w:p>
    <w:bookmarkEnd w:id="21"/>
    <w:bookmarkStart w:id="22" w:name="X149c181f1488364e8693bb7828b7ffb3c206283"/>
    <w:p>
      <w:pPr>
        <w:pStyle w:val="Heading2"/>
      </w:pPr>
      <w:r>
        <w:t xml:space="preserve">IV. Economic and Social Implications for Israel Jerusalem</w:t>
      </w:r>
    </w:p>
    <w:p>
      <w:pPr>
        <w:pStyle w:val="FirstParagraph"/>
      </w:pPr>
      <w:r>
        <w:t xml:space="preserve">The economic dimension of carpentry in Israel Jerusalem cannot be overstated. Tourism, which forms a backbone of the local economy in Israel Jerusalem, is heavily driven by authentic experiences. Travel guides and cultural critiques increasingly note that tourists seek out workshops where they can interact with master carpenters. This interaction transforms passive sightseeing into active cultural exchange.</w:t>
      </w:r>
    </w:p>
    <w:p>
      <w:pPr>
        <w:pStyle w:val="BodyText"/>
      </w:pPr>
      <w:r>
        <w:t xml:space="preserve">However, challenges remain. The Book Report must acknowledge the difficulties faced by traditional tradespeople in Israel Jerusalem due to economic pressures, supply chain disruptions, and urban development policies that sometimes favor modern construction over heritage preservation. Literary accounts from local journalists and economists paint a picture of resilience but also fragility. They argue that supporting the "Carpenter" trade is not just about preserving aesthetics but about sustaining livelihoods in Israel Jerusalem’s diverse communities.</w:t>
      </w:r>
    </w:p>
    <w:p>
      <w:pPr>
        <w:pStyle w:val="BodyText"/>
      </w:pPr>
      <w:r>
        <w:t xml:space="preserve">Moreover, the social capital generated by these workshops fosters cohesion. In a city often divided by political and religious lines, shared appreciation for craftsmanship offers a rare common ground. Books profiling these artisans frequently highlight stories of collaboration between Jewish, Christian, and Muslim craftsmen in Israel Jerusalem. These narratives suggest that the humble tools of the carpenter—hammer, chisel, saw—can inadvertently become instruments of peacebuilding.</w:t>
      </w:r>
    </w:p>
    <w:bookmarkEnd w:id="22"/>
    <w:bookmarkStart w:id="23" w:name="v.-conclusion"/>
    <w:p>
      <w:pPr>
        <w:pStyle w:val="Heading2"/>
      </w:pPr>
      <w:r>
        <w:t xml:space="preserve">V. Conclusion</w:t>
      </w:r>
    </w:p>
    <w:p>
      <w:pPr>
        <w:pStyle w:val="FirstParagraph"/>
      </w:pPr>
      <w:r>
        <w:t xml:space="preserve">In conclusion, this Book Report on "Carpenter" within the context of Israel Jerusalem reveals a multifaceted subject that transcends simple occupational description. Whether viewed through the lens of biblical history, modern artisanal revivalism, or urban economic strategy, the figure of the carpenter holds significant weight in Israel Jerusalem.</w:t>
      </w:r>
    </w:p>
    <w:p>
      <w:pPr>
        <w:pStyle w:val="BodyText"/>
      </w:pPr>
      <w:r>
        <w:t xml:space="preserve">The historical resonance of Jesus as a craftsman ties the modern trade to spiritual roots deeply embedded in Israel Jerusalem’s identity. Simultaneously, contemporary literature on olive wood carving and architectural restoration highlights the practical and symbolic importance of this trade for cultural preservation. As Israel Jerusalem continues to navigate its complex future, the "Carpenter" remains a symbol of creation, repair, and continuity.</w:t>
      </w:r>
    </w:p>
    <w:p>
      <w:pPr>
        <w:pStyle w:val="BodyText"/>
      </w:pPr>
      <w:r>
        <w:t xml:space="preserve">It is recommended that further academic study be directed toward documenting the oral histories of master carpenters in Israel Jerusalem. Their stories are vital records not just of technique, but of life in one of the world’s most historically significant cities. By preserving their narratives, we ensure that the legacy of craftsmanship continues to contribute to the rich tapestry of Israel Jerusalem.</w:t>
      </w:r>
    </w:p>
    <w:p>
      <w:pPr>
        <w:pStyle w:val="BodyText"/>
      </w:pPr>
      <w:r>
        <w:rPr>
          <w:bCs/>
          <w:b/>
        </w:rPr>
        <w:t xml:space="preserve">Key Takeaway:</w:t>
      </w:r>
      <w:r>
        <w:t xml:space="preserve"> </w:t>
      </w:r>
      <w:r>
        <w:t xml:space="preserve">The interplay between the historical archetype and modern practice demonstrates that "Carpenter" is not merely a job title in Israel Jerusalem, but a vital cultural thread connecting past, present, and community cohesion.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and Economic Reflections: A Book Report on Carpenter in the Context of Israel Jerusalem</dc:title>
  <dc:creator/>
  <dc:language>en</dc:language>
  <cp:keywords/>
  <dcterms:created xsi:type="dcterms:W3CDTF">2026-07-29T12:03:16Z</dcterms:created>
  <dcterms:modified xsi:type="dcterms:W3CDTF">2026-07-29T12:03:16Z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