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Almaty</w:t>
      </w:r>
      <w:r>
        <w:t xml:space="preserve"> </w:t>
      </w:r>
      <w:r>
        <w:t xml:space="preserve">Context</w:t>
      </w:r>
    </w:p>
    <w:bookmarkStart w:id="29" w:name="Xda89a07b9a18186512283c19e6be851c25b42fe"/>
    <w:p>
      <w:pPr>
        <w:pStyle w:val="Heading1"/>
      </w:pPr>
      <w:r>
        <w:t xml:space="preserve">A Book Report on the Art of the Carpenter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Committee, Almaty</w:t>
      </w:r>
      <w:r>
        <w:br/>
      </w:r>
      <w:r>
        <w:rPr>
          <w:bCs/>
          <w:b/>
        </w:rPr>
        <w:t xml:space="preserve">Subject:</w:t>
      </w:r>
      <w:r>
        <w:t xml:space="preserve"> </w:t>
      </w:r>
      <w:r>
        <w:t xml:space="preserve">Analysis of Traditional Craftsmanship and Modern Interpretations of the Carpenter Trade</w:t>
      </w:r>
    </w:p>
    <w:p>
      <w:pPr>
        <w:pStyle w:val="BodyText"/>
      </w:pPr>
      <w:r>
        <w:rPr>
          <w:bCs/>
          <w:b/>
        </w:rPr>
        <w:t xml:space="preserve">Note to Readers:</w:t>
      </w:r>
      <w:r>
        <w:br/>
      </w:r>
      <w:r>
        <w:t xml:space="preserve">This document serves as a comprehensive Book Report focusing on the intricate role of the</w:t>
      </w:r>
      <w:r>
        <w:t xml:space="preserve"> </w:t>
      </w:r>
      <w:r>
        <w:rPr>
          <w:bCs/>
          <w:b/>
        </w:rPr>
        <w:t xml:space="preserve">Carpenter</w:t>
      </w:r>
      <w:r>
        <w:t xml:space="preserve"> </w:t>
      </w:r>
      <w:r>
        <w:t xml:space="preserve">within the cultural, historical, and economic landscape of</w:t>
      </w:r>
      <w:r>
        <w:t xml:space="preserve"> </w:t>
      </w:r>
      <w:r>
        <w:rPr>
          <w:bCs/>
          <w:b/>
        </w:rPr>
        <w:t xml:space="preserve">Kazakhstan Almaty</w:t>
      </w:r>
      <w:r>
        <w:t xml:space="preserve">. It explores how this ancient trade has evolved from nomadic traditions to become a cornerstone of modern architectural design in one of Central Asia’s most vibrant cities.</w:t>
      </w:r>
    </w:p>
    <w:bookmarkStart w:id="20" w:name="Xe384c706f8bae06f8ee2a077aee0492e6bcd2c8"/>
    <w:p>
      <w:pPr>
        <w:pStyle w:val="Heading2"/>
      </w:pPr>
      <w:r>
        <w:t xml:space="preserve">Introduction: The Soul of Wood in the Footsteps of the Tien Shan</w:t>
      </w:r>
    </w:p>
    <w:p>
      <w:pPr>
        <w:pStyle w:val="FirstParagraph"/>
      </w:pPr>
      <w:r>
        <w:t xml:space="preserve">The city of Almaty, nestled against the majestic slopes of the Trans-Ili Alatau mountains, possesses a soul deeply intertwined with nature. Among various crafts that define this region, few are as significant as that of the</w:t>
      </w:r>
      <w:r>
        <w:t xml:space="preserve"> </w:t>
      </w:r>
      <w:r>
        <w:rPr>
          <w:bCs/>
          <w:b/>
        </w:rPr>
        <w:t xml:space="preserve">Carpenter</w:t>
      </w:r>
      <w:r>
        <w:t xml:space="preserve">. This report analyzes literature and historical records regarding woodworking practices in Kazakhstan, specifically focusing on how these traditions have been preserved and adapted in Almaty. The intersection of nomadic heritage, Soviet-era industrialization, and modern sustainable design creates a unique narrative for the</w:t>
      </w:r>
      <w:r>
        <w:t xml:space="preserve"> </w:t>
      </w:r>
      <w:r>
        <w:rPr>
          <w:bCs/>
          <w:b/>
        </w:rPr>
        <w:t xml:space="preserve">Carpenter</w:t>
      </w:r>
      <w:r>
        <w:t xml:space="preserve"> </w:t>
      </w:r>
      <w:r>
        <w:t xml:space="preserve">operating within</w:t>
      </w:r>
      <w:r>
        <w:t xml:space="preserve"> </w:t>
      </w:r>
      <w:r>
        <w:rPr>
          <w:bCs/>
          <w:b/>
        </w:rPr>
        <w:t xml:space="preserve">Kazakhstan Almaty</w:t>
      </w:r>
      <w:r>
        <w:t xml:space="preserve">.</w:t>
      </w:r>
    </w:p>
    <w:p>
      <w:pPr>
        <w:pStyle w:val="BodyText"/>
      </w:pPr>
      <w:r>
        <w:t xml:space="preserve">The primary objective of this analysis is to understand how the craft of carpentry has shifted from being purely functional—creating yurts, sleds, and agricultural tools—to becoming an artistic expression that defines the aesthetic identity of contemporary Almaty. By examining these shifts, we gain insight into the broader cultural values held by the people of</w:t>
      </w:r>
      <w:r>
        <w:t xml:space="preserve"> </w:t>
      </w:r>
      <w:r>
        <w:rPr>
          <w:bCs/>
          <w:b/>
        </w:rPr>
        <w:t xml:space="preserve">Kazakhstan Almaty</w:t>
      </w:r>
      <w:r>
        <w:t xml:space="preserve">.</w:t>
      </w:r>
    </w:p>
    <w:bookmarkEnd w:id="20"/>
    <w:bookmarkStart w:id="21" w:name="Xf6d971f81be80921f7f20d7e11a3521319aa3a4"/>
    <w:p>
      <w:pPr>
        <w:pStyle w:val="Heading2"/>
      </w:pPr>
      <w:r>
        <w:t xml:space="preserve">Historical Context: From Nomadic Roots to Urban Center</w:t>
      </w:r>
    </w:p>
    <w:p>
      <w:pPr>
        <w:pStyle w:val="FirstParagraph"/>
      </w:pPr>
      <w:r>
        <w:t xml:space="preserve">To understand the modern status of the</w:t>
      </w:r>
      <w:r>
        <w:t xml:space="preserve"> </w:t>
      </w:r>
      <w:r>
        <w:rPr>
          <w:bCs/>
          <w:b/>
        </w:rPr>
        <w:t xml:space="preserve">Carpenter</w:t>
      </w:r>
      <w:r>
        <w:t xml:space="preserve">, one must first look at history. For centuries, before Almaty became a major metropolitan hub, the Kazakh people were semi-nomadic. The tools and skills of the woodworker were essential for survival. The report highlights that early woodworking in this region was characterized by portability and durability.</w:t>
      </w:r>
    </w:p>
    <w:p>
      <w:pPr>
        <w:pStyle w:val="BodyText"/>
      </w:pPr>
      <w:r>
        <w:t xml:space="preserve">In pre-Soviet times, the master carpenter (often referred to as a</w:t>
      </w:r>
      <w:r>
        <w:t xml:space="preserve"> </w:t>
      </w:r>
      <w:r>
        <w:rPr>
          <w:iCs/>
          <w:i/>
        </w:rPr>
        <w:t xml:space="preserve">ustaz</w:t>
      </w:r>
      <w:r>
        <w:t xml:space="preserve">) held a revered position in society. They constructed the components of the yurt (</w:t>
      </w:r>
      <w:r>
        <w:rPr>
          <w:iCs/>
          <w:i/>
        </w:rPr>
        <w:t xml:space="preserve">yurta</w:t>
      </w:r>
      <w:r>
        <w:t xml:space="preserve">), including the lattice walls (</w:t>
      </w:r>
      <w:r>
        <w:rPr>
          <w:iCs/>
          <w:i/>
        </w:rPr>
        <w:t xml:space="preserve">kerege</w:t>
      </w:r>
      <w:r>
        <w:t xml:space="preserve">) and roof poles (</w:t>
      </w:r>
      <w:r>
        <w:rPr>
          <w:u w:val="single"/>
        </w:rPr>
        <w:t xml:space="preserve">rakhna</w:t>
      </w:r>
      <w:r>
        <w:t xml:space="preserve">). These structures were not merely shelters but complex geometric representations of cosmic order. As Almaty grew into an administrative center, these traditional skills began to merge with settled architectural needs. The</w:t>
      </w:r>
      <w:r>
        <w:t xml:space="preserve"> </w:t>
      </w:r>
      <w:r>
        <w:rPr>
          <w:bCs/>
          <w:b/>
        </w:rPr>
        <w:t xml:space="preserve">Carpenter</w:t>
      </w:r>
      <w:r>
        <w:t xml:space="preserve"> </w:t>
      </w:r>
      <w:r>
        <w:t xml:space="preserve">in</w:t>
      </w:r>
      <w:r>
        <w:t xml:space="preserve"> </w:t>
      </w:r>
      <w:r>
        <w:rPr>
          <w:bCs/>
          <w:b/>
        </w:rPr>
        <w:t xml:space="preserve">Kazakhstan Almaty</w:t>
      </w:r>
      <w:r>
        <w:t xml:space="preserve"> </w:t>
      </w:r>
      <w:r>
        <w:t xml:space="preserve">transitioned from creating mobile homes to constructing permanent wooden structures, church interiors during the Russian imperial period, and eventually Soviet-era apartment complexes.</w:t>
      </w:r>
    </w:p>
    <w:bookmarkEnd w:id="21"/>
    <w:bookmarkStart w:id="22" w:name="Xc80af94a9c58aa61d8c835e1d2e678e1da1b27c"/>
    <w:p>
      <w:pPr>
        <w:pStyle w:val="Heading2"/>
      </w:pPr>
      <w:r>
        <w:t xml:space="preserve">The Soviet Era: Standardization vs. Artistry</w:t>
      </w:r>
    </w:p>
    <w:p>
      <w:pPr>
        <w:pStyle w:val="FirstParagraph"/>
      </w:pPr>
      <w:r>
        <w:t xml:space="preserve">The mid-20th century brought a significant shift for craftsmen in Kazakhstan Almaty. The industrialization drive under the Soviet Union prioritized mass production over artisanal quality. For the average worker, or what might be termed the modern "construction carpenter," this era meant working with standardized materials like concrete and prefabricated wood panels.</w:t>
      </w:r>
    </w:p>
    <w:p>
      <w:pPr>
        <w:pStyle w:val="BodyText"/>
      </w:pPr>
      <w:r>
        <w:t xml:space="preserve">However, this report identifies a crucial counter-narrative: while mass housing dominated, there remained a niche demand for high-quality woodworking by skilled artisans. In Almaty, specialized workshops continued to produce furniture and decorative elements that retained traditional Kazakh motifs. This period highlights the resilience of the</w:t>
      </w:r>
      <w:r>
        <w:t xml:space="preserve"> </w:t>
      </w:r>
      <w:r>
        <w:rPr>
          <w:bCs/>
          <w:b/>
        </w:rPr>
        <w:t xml:space="preserve">Carpenter</w:t>
      </w:r>
      <w:r>
        <w:t xml:space="preserve"> </w:t>
      </w:r>
      <w:r>
        <w:t xml:space="preserve">tradition in</w:t>
      </w:r>
      <w:r>
        <w:t xml:space="preserve"> </w:t>
      </w:r>
      <w:r>
        <w:rPr>
          <w:bCs/>
          <w:b/>
        </w:rPr>
        <w:t xml:space="preserve">Kazakhstan Almaty</w:t>
      </w:r>
      <w:r>
        <w:t xml:space="preserve">, even when faced with state-mandated uniformity. The woodworker’s ability to adapt allowed them to survive economically while subtly preserving cultural aesthetics through subtle design choices in doors, window frames, and interior paneling.</w:t>
      </w:r>
    </w:p>
    <w:bookmarkEnd w:id="22"/>
    <w:bookmarkStart w:id="26" w:name="Xec60fce94644a22b5e147665cd05a01dc44328d"/>
    <w:p>
      <w:pPr>
        <w:pStyle w:val="Heading2"/>
      </w:pPr>
      <w:r>
        <w:t xml:space="preserve">Modern Renaissance: Sustainable Design and Cultural Identity</w:t>
      </w:r>
    </w:p>
    <w:p>
      <w:pPr>
        <w:pStyle w:val="FirstParagraph"/>
      </w:pPr>
      <w:r>
        <w:t xml:space="preserve">In the post-independence era, particularly from the 1990s to the present day, there has been a remarkable renaissance of interest in natural materials. Almaty is often cited as one of the greenest cities in Central Asia, with extensive parks and a temperate climate. This environmental consciousness has directly influenced the role of the contemporary</w:t>
      </w:r>
      <w:r>
        <w:t xml:space="preserve"> </w:t>
      </w:r>
      <w:r>
        <w:rPr>
          <w:bCs/>
          <w:b/>
        </w:rPr>
        <w:t xml:space="preserve">Carpenter</w:t>
      </w:r>
      <w:r>
        <w:t xml:space="preserve">.</w:t>
      </w:r>
    </w:p>
    <w:bookmarkStart w:id="23" w:name="integration-with-eco-architecture"/>
    <w:p>
      <w:pPr>
        <w:pStyle w:val="Heading3"/>
      </w:pPr>
      <w:r>
        <w:t xml:space="preserve">1. Integration with Eco-Architecture</w:t>
      </w:r>
    </w:p>
    <w:p>
      <w:pPr>
        <w:pStyle w:val="FirstParagraph"/>
      </w:pPr>
      <w:r>
        <w:rPr>
          <w:bCs/>
          <w:b/>
        </w:rPr>
        <w:t xml:space="preserve">Kazakhstan Almaty</w:t>
      </w:r>
      <w:r>
        <w:t xml:space="preserve"> </w:t>
      </w:r>
      <w:r>
        <w:t xml:space="preserve">is increasingly adopting eco-friendly building practices. Modern architects in the city are collaborating closely with skilled carpenters to use local timber species, such as maple, walnut, and pine, sourced sustainably from nearby mountain forests. This collaboration has elevated the status of the</w:t>
      </w:r>
      <w:r>
        <w:t xml:space="preserve"> </w:t>
      </w:r>
      <w:r>
        <w:rPr>
          <w:bCs/>
          <w:b/>
        </w:rPr>
        <w:t xml:space="preserve">Carpenter</w:t>
      </w:r>
      <w:r>
        <w:t xml:space="preserve"> </w:t>
      </w:r>
      <w:r>
        <w:t xml:space="preserve">from a tradesperson to a key partner in sustainable design.</w:t>
      </w:r>
    </w:p>
    <w:bookmarkEnd w:id="23"/>
    <w:bookmarkStart w:id="24" w:name="revival-of-ornamental-carving"/>
    <w:p>
      <w:pPr>
        <w:pStyle w:val="Heading3"/>
      </w:pPr>
      <w:r>
        <w:t xml:space="preserve">2. Revival of Ornamental Carving</w:t>
      </w:r>
    </w:p>
    <w:p>
      <w:pPr>
        <w:pStyle w:val="FirstParagraph"/>
      </w:pPr>
      <w:r>
        <w:t xml:space="preserve">A significant finding in this report is the revival of ornamental carving. In recent years, luxury hotels, restaurants, and cultural centers in Almaty have begun to feature intricate wooden facades and interiors that draw inspiration from ancient Turkic patterns. The modern</w:t>
      </w:r>
      <w:r>
        <w:t xml:space="preserve"> </w:t>
      </w:r>
      <w:r>
        <w:rPr>
          <w:bCs/>
          <w:b/>
        </w:rPr>
        <w:t xml:space="preserve">Carpenter</w:t>
      </w:r>
      <w:r>
        <w:t xml:space="preserve"> </w:t>
      </w:r>
      <w:r>
        <w:t xml:space="preserve">in</w:t>
      </w:r>
      <w:r>
        <w:t xml:space="preserve"> </w:t>
      </w:r>
      <w:r>
        <w:rPr>
          <w:bCs/>
          <w:b/>
        </w:rPr>
        <w:t xml:space="preserve">Kazakhstan Almaty</w:t>
      </w:r>
      <w:r>
        <w:t xml:space="preserve"> </w:t>
      </w:r>
      <w:r>
        <w:t xml:space="preserve">is now trained not only in joinery but also in the artistic interpretation of heritage symbols. This trend appeals to both local pride and international tourism, making Almaty a destination for cultural craftsmanship.</w:t>
      </w:r>
    </w:p>
    <w:bookmarkEnd w:id="24"/>
    <w:bookmarkStart w:id="25" w:name="furniture-making-as-an-art-form"/>
    <w:p>
      <w:pPr>
        <w:pStyle w:val="Heading3"/>
      </w:pPr>
      <w:r>
        <w:t xml:space="preserve">3. Furniture Making as an Art Form</w:t>
      </w:r>
    </w:p>
    <w:p>
      <w:pPr>
        <w:pStyle w:val="FirstParagraph"/>
      </w:pPr>
      <w:r>
        <w:t xml:space="preserve">The report also touches upon the booming industry of bespoke furniture design in Almaty. Young designers are establishing workshops where they work directly with master carpenters to create furniture that blends mid-century modern aesthetics with Kazakh warmth and texture. This synergy has created a new market segment, positioning the city as a hub for creative manufacturing in Central Asia.</w:t>
      </w:r>
    </w:p>
    <w:bookmarkEnd w:id="25"/>
    <w:bookmarkEnd w:id="26"/>
    <w:bookmarkStart w:id="27" w:name="challenges-and-future-prospects"/>
    <w:p>
      <w:pPr>
        <w:pStyle w:val="Heading2"/>
      </w:pPr>
      <w:r>
        <w:t xml:space="preserve">Challenges and Future Prospects</w:t>
      </w:r>
    </w:p>
    <w:p>
      <w:pPr>
        <w:pStyle w:val="FirstParagraph"/>
      </w:pPr>
      <w:r>
        <w:t xml:space="preserve">Despite these positive trends, the report identifies several challenges facing the profession. The cost of high-quality wood is rising due to increased demand. Furthermore, there is a need for more formalized training programs that combine traditional apprenticeship methods with modern engineering techniques. The youth in</w:t>
      </w:r>
      <w:r>
        <w:t xml:space="preserve"> </w:t>
      </w:r>
      <w:r>
        <w:rPr>
          <w:bCs/>
          <w:b/>
        </w:rPr>
        <w:t xml:space="preserve">Kazakhstan Almaty</w:t>
      </w:r>
      <w:r>
        <w:t xml:space="preserve"> </w:t>
      </w:r>
      <w:r>
        <w:t xml:space="preserve">must be encouraged to view carpentry not just as manual labor, but as a viable and respected career path that supports cultural identity.</w:t>
      </w:r>
    </w:p>
    <w:p>
      <w:pPr>
        <w:pStyle w:val="BodyText"/>
      </w:pPr>
      <w:r>
        <w:t xml:space="preserve">Additionally, urbanization pressures threaten the old-growth forests that provide raw materials. Sustainable forestry practices are essential for the long-term viability of the</w:t>
      </w:r>
      <w:r>
        <w:t xml:space="preserve"> </w:t>
      </w:r>
      <w:r>
        <w:rPr>
          <w:bCs/>
          <w:b/>
        </w:rPr>
        <w:t xml:space="preserve">Carpenter</w:t>
      </w:r>
      <w:r>
        <w:t xml:space="preserve"> </w:t>
      </w:r>
      <w:r>
        <w:t xml:space="preserve">trade in this region. The government and private sectors must work together to ensure that Almaty’s green ambitions do not come at the expense of its wooden heritage.</w:t>
      </w:r>
    </w:p>
    <w:bookmarkEnd w:id="27"/>
    <w:bookmarkStart w:id="28" w:name="conclusion-the-enduring-legacy"/>
    <w:p>
      <w:pPr>
        <w:pStyle w:val="Heading2"/>
      </w:pPr>
      <w:r>
        <w:t xml:space="preserve">Conclusion: The Enduring Legacy</w:t>
      </w:r>
    </w:p>
    <w:p>
      <w:pPr>
        <w:pStyle w:val="FirstParagraph"/>
      </w:pPr>
      <w:r>
        <w:t xml:space="preserve">In conclusion, this Book Report demonstrates that the figure of the</w:t>
      </w:r>
      <w:r>
        <w:t xml:space="preserve"> </w:t>
      </w:r>
      <w:r>
        <w:rPr>
          <w:bCs/>
          <w:b/>
        </w:rPr>
        <w:t xml:space="preserve">Carpenter</w:t>
      </w:r>
      <w:r>
        <w:t xml:space="preserve"> </w:t>
      </w:r>
      <w:r>
        <w:t xml:space="preserve">remains central to the cultural and economic fabric of</w:t>
      </w:r>
      <w:r>
        <w:t xml:space="preserve"> </w:t>
      </w:r>
      <w:r>
        <w:rPr>
          <w:bCs/>
          <w:b/>
        </w:rPr>
        <w:t xml:space="preserve">Kazakhstan Almaty</w:t>
      </w:r>
      <w:r>
        <w:t xml:space="preserve">. From the nomadic yurt-builders to today’s eco-conscious artisans, carpenters have adapted to changing times while maintaining a connection to their heritage.</w:t>
      </w:r>
    </w:p>
    <w:p>
      <w:pPr>
        <w:pStyle w:val="BodyText"/>
      </w:pPr>
      <w:r>
        <w:t xml:space="preserve">The city of Almaty offers a unique canvas for this craft. Its climate, geography, and cultural openness allow for innovative uses of wood that are both aesthetically pleasing and environmentally responsible. By supporting the</w:t>
      </w:r>
      <w:r>
        <w:t xml:space="preserve"> </w:t>
      </w:r>
      <w:r>
        <w:rPr>
          <w:bCs/>
          <w:b/>
        </w:rPr>
        <w:t xml:space="preserve">Carpenter</w:t>
      </w:r>
      <w:r>
        <w:t xml:space="preserve"> </w:t>
      </w:r>
      <w:r>
        <w:t xml:space="preserve">trade through education, sustainable policies, and cultural appreciation, Almaty can continue to thrive as a city where tradition meets modernity.</w:t>
      </w:r>
    </w:p>
    <w:p>
      <w:pPr>
        <w:pStyle w:val="BodyText"/>
      </w:pPr>
      <w:r>
        <w:t xml:space="preserve">We recommend further study on specific case studies of carpentry projects in Almaty’s urban renewal zones. Understanding how wood is used in public spaces will provide deeper insights into the social function of this ancient craft. Ultimately, preserving the art of the carpenter is not just about saving a job; it is about preserving the warmth, history, and identity of</w:t>
      </w:r>
      <w:r>
        <w:t xml:space="preserve"> </w:t>
      </w:r>
      <w:r>
        <w:rPr>
          <w:bCs/>
          <w:b/>
        </w:rPr>
        <w:t xml:space="preserve">Kazakhstan Almaty</w:t>
      </w:r>
      <w:r>
        <w:t xml:space="preserve">.</w:t>
      </w:r>
    </w:p>
    <w:p>
      <w:pPr>
        <w:pStyle w:val="BodyText"/>
      </w:pPr>
      <w:r>
        <w:rPr>
          <w:iCs/>
          <w:i/>
        </w:rPr>
        <w:t xml:space="preserve">This report was compiled to highlight the importance of traditional craftsmanship in modern urban planning. It emphasizes that every nail hammered by a carpenter in Almaty contributes to the story of a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Almaty Context</dc:title>
  <dc:creator/>
  <dc:language>en</dc:language>
  <cp:keywords/>
  <dcterms:created xsi:type="dcterms:W3CDTF">2026-07-29T11:48:49Z</dcterms:created>
  <dcterms:modified xsi:type="dcterms:W3CDTF">2026-07-29T11:48:49Z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