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Heritage</w:t>
      </w:r>
      <w:r>
        <w:t xml:space="preserve"> </w:t>
      </w:r>
      <w:r>
        <w:t xml:space="preserve">and</w:t>
      </w:r>
      <w:r>
        <w:t xml:space="preserve"> </w:t>
      </w:r>
      <w:r>
        <w:t xml:space="preserve">Craftsmanship</w:t>
      </w:r>
      <w:r>
        <w:t xml:space="preserve"> </w:t>
      </w:r>
      <w:r>
        <w:t xml:space="preserve">in</w:t>
      </w:r>
      <w:r>
        <w:t xml:space="preserve"> </w:t>
      </w:r>
      <w:r>
        <w:t xml:space="preserve">Pakistan</w:t>
      </w:r>
      <w:r>
        <w:t xml:space="preserve"> </w:t>
      </w:r>
      <w:r>
        <w:t xml:space="preserve">Islamabad</w:t>
      </w:r>
    </w:p>
    <w:bookmarkStart w:id="20" w:name="X9f5c2908780619fb65757414ee4dc37df75babb"/>
    <w:p>
      <w:pPr>
        <w:pStyle w:val="Heading1"/>
      </w:pPr>
      <w:r>
        <w:t xml:space="preserve">A Book Report on the Art of Carpentry in the Context of Pakistan Islamabad</w:t>
      </w:r>
    </w:p>
    <w:bookmarkEnd w:id="20"/>
    <w:bookmarkStart w:id="22" w:name="introduction"/>
    <w:bookmarkStart w:id="21" w:name="X43275dac740d8564a95dac377d8e6295e5a4092"/>
    <w:p>
      <w:pPr>
        <w:pStyle w:val="Heading2"/>
      </w:pPr>
      <w:r>
        <w:t xml:space="preserve">I. Introduction: The Essence of Wood and Craft</w:t>
      </w:r>
    </w:p>
    <w:p>
      <w:pPr>
        <w:pStyle w:val="FirstParagraph"/>
      </w:pPr>
      <w:r>
        <w:t xml:space="preserve">The subject matter at hand, herein referred to simply as "Carpenter," is not merely a job title or a trade designation. It represents an ancient lineage of craftsmanship, structural integrity, and artistic expression that transcends borders and epochs. When we approach the concept of the Carpenter through the lens of a detailed book report or analytical document within the specific geographic and cultural context of</w:t>
      </w:r>
      <w:r>
        <w:t xml:space="preserve"> </w:t>
      </w:r>
      <w:r>
        <w:rPr>
          <w:bCs/>
          <w:b/>
        </w:rPr>
        <w:t xml:space="preserve">Pakistan Islamabad</w:t>
      </w:r>
      <w:r>
        <w:t xml:space="preserve">, we uncover a rich tapestry woven from timber, tool marks, and human ingenuity. This report serves to analyze how traditional carpentry skills adapt to modern urban development while retaining their historical soul in one of South Asia’s most meticulously planned cities.</w:t>
      </w:r>
    </w:p>
    <w:p>
      <w:pPr>
        <w:pStyle w:val="BodyText"/>
      </w:pPr>
      <w:r>
        <w:t xml:space="preserve">The term "Carpenter" implies more than just someone who hammers nails; it signifies a builder of homes, a shaper of furniture, and an architect of interior spaces. In the context of this analysis, we examine the evolution, challenges, and cultural significance of this trade. The city where these activities are currently being documented—the capital city</w:t>
      </w:r>
      <w:r>
        <w:t xml:space="preserve"> </w:t>
      </w:r>
      <w:r>
        <w:rPr>
          <w:bCs/>
          <w:b/>
        </w:rPr>
        <w:t xml:space="preserve">Pakistan Islamabad</w:t>
      </w:r>
      <w:r>
        <w:t xml:space="preserve">—provides a unique backdrop against which to measure these traditional skills against contemporary demands.</w:t>
      </w:r>
    </w:p>
    <w:bookmarkEnd w:id="21"/>
    <w:bookmarkEnd w:id="22"/>
    <w:bookmarkStart w:id="24" w:name="historical_context"/>
    <w:bookmarkStart w:id="23" w:name="Xba995aaee8c0a841bdcd26585a7052b6a9d8169"/>
    <w:p>
      <w:pPr>
        <w:pStyle w:val="Heading2"/>
      </w:pPr>
      <w:r>
        <w:t xml:space="preserve">II. Historical Context: From Forests to Flatpacks</w:t>
      </w:r>
    </w:p>
    <w:p>
      <w:pPr>
        <w:pStyle w:val="FirstParagraph"/>
      </w:pPr>
      <w:r>
        <w:t xml:space="preserve">The history of carpentry is the history of human habitation. Long before steel and concrete dominated skylines, wood was the primary material for shelter and storage. In South Asia, including the region that now comprises</w:t>
      </w:r>
      <w:r>
        <w:t xml:space="preserve"> </w:t>
      </w:r>
      <w:r>
        <w:rPr>
          <w:bCs/>
          <w:b/>
        </w:rPr>
        <w:t xml:space="preserve">Pakistan Islamabad</w:t>
      </w:r>
      <w:r>
        <w:t xml:space="preserve">, woodworking has deep roots in both domestic utility and ceremonial artistry.</w:t>
      </w:r>
    </w:p>
    <w:p>
      <w:pPr>
        <w:pStyle w:val="BodyText"/>
      </w:pPr>
      <w:r>
        <w:t xml:space="preserve">Traditionally, a master carpenter was a respected figure in any community. They were responsible for everything from constructing the wooden beams of ancestral homes to carving intricate *jalis* (lattice screens) that provided ventilation and privacy while maintaining aesthetic beauty. The "Book Report" aspect of this document highlights that while much knowledge was passed down orally through apprenticeships, the codification of these techniques in modern literature is essential for preservation. In</w:t>
      </w:r>
      <w:r>
        <w:t xml:space="preserve"> </w:t>
      </w:r>
      <w:r>
        <w:rPr>
          <w:bCs/>
          <w:b/>
        </w:rPr>
        <w:t xml:space="preserve">Pakistan Islamabad</w:t>
      </w:r>
      <w:r>
        <w:t xml:space="preserve">, as urbanization accelerates, there is a growing concern about the loss of these traditional woodworking techniques, making this documentation more critical than ever.</w:t>
      </w:r>
    </w:p>
    <w:bookmarkEnd w:id="23"/>
    <w:bookmarkEnd w:id="24"/>
    <w:bookmarkStart w:id="28" w:name="modern_pakistani_islamabad"/>
    <w:bookmarkStart w:id="27" w:name="Xae7a279e26676141c2e4e89b1f43f52957fc0fb"/>
    <w:p>
      <w:pPr>
        <w:pStyle w:val="Heading2"/>
      </w:pPr>
      <w:r>
        <w:t xml:space="preserve">III. The Carpenter in Modern Pakistan Islamabad</w:t>
      </w:r>
    </w:p>
    <w:p>
      <w:pPr>
        <w:pStyle w:val="FirstParagraph"/>
      </w:pPr>
      <w:r>
        <w:rPr>
          <w:bCs/>
          <w:b/>
        </w:rPr>
        <w:t xml:space="preserve">Pakistan Islamabad</w:t>
      </w:r>
      <w:r>
        <w:t xml:space="preserve">, established as the capital city, is characterized by wide avenues, green zones, and a distinct architectural blend of modern minimalism and traditional Islamic motifs. In this environment, the role of the</w:t>
      </w:r>
      <w:r>
        <w:t xml:space="preserve"> </w:t>
      </w:r>
      <w:r>
        <w:rPr>
          <w:bCs/>
          <w:b/>
        </w:rPr>
        <w:t xml:space="preserve">Carpenter</w:t>
      </w:r>
      <w:r>
        <w:t xml:space="preserve"> </w:t>
      </w:r>
      <w:r>
        <w:t xml:space="preserve">has shifted significantly.</w:t>
      </w:r>
    </w:p>
    <w:bookmarkStart w:id="25" w:name="a.-furniture-making-in-margalla-towns"/>
    <w:p>
      <w:pPr>
        <w:pStyle w:val="Heading3"/>
      </w:pPr>
      <w:r>
        <w:t xml:space="preserve">A. Furniture Making in Margalla Towns</w:t>
      </w:r>
    </w:p>
    <w:p>
      <w:pPr>
        <w:pStyle w:val="FirstParagraph"/>
      </w:pPr>
      <w:r>
        <w:t xml:space="preserve">In neighborhoods surrounding Islamabad, such as those near the foothills of the Margalla Hills, local carpenters still produce high-quality wooden furniture. Unlike mass-produced flatpack furniture found in global retail chains, locally crafted pieces often utilize local timber or imported hardwoods like Sheesham (Indian Rosewood). The craftsmanship here is defined by durability and customization. A report on carpentry in this region would note that the demand for bespoke wardrobes, dining sets, and kitchen units remains high among the expatriate and middle-class populations of Islamabad.</w:t>
      </w:r>
    </w:p>
    <w:bookmarkEnd w:id="25"/>
    <w:bookmarkStart w:id="26" w:name="b.-architectural-integration"/>
    <w:p>
      <w:pPr>
        <w:pStyle w:val="Heading3"/>
      </w:pPr>
      <w:r>
        <w:t xml:space="preserve">B. Architectural Integration</w:t>
      </w:r>
    </w:p>
    <w:p>
      <w:pPr>
        <w:pStyle w:val="FirstParagraph"/>
      </w:pPr>
      <w:r>
        <w:t xml:space="preserve">The unique topography of Islamabad requires carpenters who understand structural adaptation. Homes in sectors like F-7 or DHA Phase 2 often feature large wooden doors and frames that must withstand both the humidity of summer monsoons and the dryness of winter. The skill set required for a modern carpenter in</w:t>
      </w:r>
      <w:r>
        <w:t xml:space="preserve"> </w:t>
      </w:r>
      <w:r>
        <w:rPr>
          <w:bCs/>
          <w:b/>
        </w:rPr>
        <w:t xml:space="preserve">Pakistan Islamabad</w:t>
      </w:r>
      <w:r>
        <w:t xml:space="preserve"> </w:t>
      </w:r>
      <w:r>
        <w:t xml:space="preserve">includes not just joinery, but also an understanding of material science to prevent warping and cracking.</w:t>
      </w:r>
    </w:p>
    <w:bookmarkEnd w:id="26"/>
    <w:bookmarkEnd w:id="27"/>
    <w:bookmarkEnd w:id="28"/>
    <w:bookmarkStart w:id="30" w:name="cultural_significance"/>
    <w:bookmarkStart w:id="29" w:name="Xf3a75cd7014c3beb9deb152234fa92e574a2ed4"/>
    <w:p>
      <w:pPr>
        <w:pStyle w:val="Heading2"/>
      </w:pPr>
      <w:r>
        <w:t xml:space="preserve">IV. Cultural Significance of Carpentry in the Region</w:t>
      </w:r>
    </w:p>
    <w:p>
      <w:pPr>
        <w:pStyle w:val="FirstParagraph"/>
      </w:pPr>
      <w:r>
        <w:t xml:space="preserve">"To build a house is to create a home; to craft wood is to honor nature. In Pakistan Islamabad, every carved door tells a story of patience and precision."</w:t>
      </w:r>
    </w:p>
    <w:p>
      <w:pPr>
        <w:pStyle w:val="BodyText"/>
      </w:pPr>
      <w:r>
        <w:t xml:space="preserve">Carpentry in</w:t>
      </w:r>
      <w:r>
        <w:t xml:space="preserve"> </w:t>
      </w:r>
      <w:r>
        <w:rPr>
          <w:bCs/>
          <w:b/>
        </w:rPr>
        <w:t xml:space="preserve">Pakistan Islamabad</w:t>
      </w:r>
      <w:r>
        <w:t xml:space="preserve"> </w:t>
      </w:r>
      <w:r>
        <w:t xml:space="preserve">holds cultural weight that extends beyond functionality. Wooden artifacts are often central to weddings and religious ceremonies. The craftsmanship associated with the Carpenter is viewed as an act of care for one's household. Furthermore, there is a resurgence of interest in sustainable living within Islamabad’s expat community and local environmentalists, leading to a renewed appreciation for carpenters who use reclaimed wood or ethically sourced timber.</w:t>
      </w:r>
    </w:p>
    <w:p>
      <w:pPr>
        <w:pStyle w:val="BodyText"/>
      </w:pPr>
      <w:r>
        <w:t xml:space="preserve">The social status of the Carpenter has evolved. While historically they were part of specific guilds or communities, today they operate as independent contractors or small business owners. Their work directly influences the real estate market; a well-crafted interior can significantly increase the value of property in premium sectors of Islamabad.</w:t>
      </w:r>
    </w:p>
    <w:bookmarkEnd w:id="29"/>
    <w:bookmarkEnd w:id="30"/>
    <w:bookmarkStart w:id="32" w:name="challenges"/>
    <w:bookmarkStart w:id="31" w:name="v.-challenges-faced-by-carpenters-today"/>
    <w:p>
      <w:pPr>
        <w:pStyle w:val="Heading2"/>
      </w:pPr>
      <w:r>
        <w:t xml:space="preserve">V. Challenges Faced by Carpenters Today</w:t>
      </w:r>
    </w:p>
    <w:p>
      <w:pPr>
        <w:pStyle w:val="FirstParagraph"/>
      </w:pPr>
      <w:r>
        <w:t xml:space="preserve">This book report section addresses the difficulties inherent in maintaining high standards of carpentry amidst modern pressures:</w:t>
      </w:r>
    </w:p>
    <w:p>
      <w:pPr>
        <w:numPr>
          <w:ilvl w:val="0"/>
          <w:numId w:val="1001"/>
        </w:numPr>
        <w:pStyle w:val="Compact"/>
      </w:pPr>
      <w:r>
        <w:rPr>
          <w:bCs/>
          <w:b/>
        </w:rPr>
        <w:t xml:space="preserve">Labor Shortage:</w:t>
      </w:r>
      <w:r>
        <w:t xml:space="preserve"> </w:t>
      </w:r>
      <w:r>
        <w:t xml:space="preserve">Younger generations in Islamabad often prefer service sector jobs or technology-related careers over manual trades, leading to a shortage of trained apprentices.</w:t>
      </w:r>
    </w:p>
    <w:p>
      <w:pPr>
        <w:numPr>
          <w:ilvl w:val="0"/>
          <w:numId w:val="1001"/>
        </w:numPr>
        <w:pStyle w:val="Compact"/>
      </w:pPr>
      <w:r>
        <w:rPr>
          <w:bCs/>
          <w:b/>
        </w:rPr>
        <w:t xml:space="preserve">Safety Regulations:</w:t>
      </w:r>
      <w:r>
        <w:t xml:space="preserve"> </w:t>
      </w:r>
      <w:r>
        <w:t xml:space="preserve">Unlike construction sites, small-scale woodworking workshops often lack proper safety equipment, posing risks to the health of the Carpenter.</w:t>
      </w:r>
    </w:p>
    <w:p>
      <w:pPr>
        <w:numPr>
          <w:ilvl w:val="0"/>
          <w:numId w:val="1001"/>
        </w:numPr>
        <w:pStyle w:val="Compact"/>
      </w:pPr>
      <w:r>
        <w:rPr>
          <w:bCs/>
          <w:b/>
        </w:rPr>
        <w:t xml:space="preserve">Competition from Imports:</w:t>
      </w:r>
      <w:r>
        <w:t xml:space="preserve"> </w:t>
      </w:r>
      <w:r>
        <w:t xml:space="preserve">Cheaper imported furniture from neighboring countries puts pressure on local carpenters to lower prices, sometimes at the expense of quality.</w:t>
      </w:r>
    </w:p>
    <w:p>
      <w:pPr>
        <w:numPr>
          <w:ilvl w:val="0"/>
          <w:numId w:val="1001"/>
        </w:numPr>
        <w:pStyle w:val="Compact"/>
      </w:pPr>
      <w:r>
        <w:rPr>
          <w:bCs/>
          <w:b/>
        </w:rPr>
        <w:t xml:space="preserve">Sustainability Pressures:</w:t>
      </w:r>
      <w:r>
        <w:t xml:space="preserve"> </w:t>
      </w:r>
      <w:r>
        <w:t xml:space="preserve">As awareness grows regarding deforestation, carpenters in Pakistan must navigate sourcing materials responsibly while maintaining affordability for their clients in Islamabad.</w:t>
      </w:r>
    </w:p>
    <w:bookmarkEnd w:id="31"/>
    <w:bookmarkEnd w:id="32"/>
    <w:bookmarkStart w:id="34" w:name="conclusion"/>
    <w:bookmarkStart w:id="33" w:name="vi.-conclusion-preserving-the-legacy"/>
    <w:p>
      <w:pPr>
        <w:pStyle w:val="Heading2"/>
      </w:pPr>
      <w:r>
        <w:t xml:space="preserve">VI. Conclusion: Preserving the Legacy</w:t>
      </w:r>
    </w:p>
    <w:p>
      <w:pPr>
        <w:pStyle w:val="FirstParagraph"/>
      </w:pPr>
      <w:r>
        <w:t xml:space="preserve">In conclusion, this analysis of the Carpenter within the context of Pakistan Islamabad reveals a profession that is both timeless and evolving. The Carpenter is not merely a worker but a custodian of aesthetic tradition and functional design in one of South Asia’s most prominent cities.</w:t>
      </w:r>
    </w:p>
    <w:p>
      <w:pPr>
        <w:pStyle w:val="BodyText"/>
      </w:pPr>
      <w:r>
        <w:t xml:space="preserve">The document emphasizes that recognizing the value of carpentry requires looking beyond the final product to appreciate the skill, time, and cultural heritage embedded in every joint and surface. For</w:t>
      </w:r>
      <w:r>
        <w:t xml:space="preserve"> </w:t>
      </w:r>
      <w:r>
        <w:rPr>
          <w:bCs/>
          <w:b/>
        </w:rPr>
        <w:t xml:space="preserve">Pakistan Islamabad</w:t>
      </w:r>
      <w:r>
        <w:t xml:space="preserve">, supporting local carpentry means preserving architectural identity and providing sustainable economic opportunities for skilled tradespeople.</w:t>
      </w:r>
    </w:p>
    <w:p>
      <w:pPr>
        <w:pStyle w:val="BodyText"/>
      </w:pPr>
      <w:r>
        <w:t xml:space="preserve">Future initiatives should focus on vocational training programs that combine traditional joinery techniques with modern safety standards and business management skills. By doing so, we ensure that the legacy of the Carpenter continues to flourish in the bustling, green capital of Islamabad.</w:t>
      </w:r>
    </w:p>
    <w:p>
      <w:pPr>
        <w:pStyle w:val="BodyText"/>
      </w:pPr>
      <w:r>
        <w:t xml:space="preserve">"Wood speaks a language only those who listen can understand. In Pakistan Islamabad, we are learning to listen again."</w:t>
      </w:r>
    </w:p>
    <w:bookmarkEnd w:id="33"/>
    <w:bookmarkEnd w:id="34"/>
    <w:p>
      <w:pPr>
        <w:pStyle w:val="BodyText"/>
      </w:pPr>
      <w:r>
        <w:rPr>
          <w:bCs/>
          <w:b/>
        </w:rPr>
        <w:t xml:space="preserve">Note:</w:t>
      </w:r>
      <w:r>
        <w:t xml:space="preserve"> </w:t>
      </w:r>
      <w:r>
        <w:t xml:space="preserve">This document was prepared as an informational report on the trade of Carpentry, specifically tailored for stakeholders and readers in Pakistan Islamabad.</w:t>
      </w:r>
    </w:p>
    <w:p>
      <w:pPr>
        <w:pStyle w:val="BodyText"/>
      </w:pPr>
      <w:r>
        <w:t xml:space="preserve">© 2023 Craftsmanship Report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Heritage and Craftsmanship in Pakistan Islamabad</dc:title>
  <dc:creator/>
  <dc:language>en</dc:language>
  <cp:keywords/>
  <dcterms:created xsi:type="dcterms:W3CDTF">2026-07-29T13:26:53Z</dcterms:created>
  <dcterms:modified xsi:type="dcterms:W3CDTF">2026-07-29T13:26:53Z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