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Architectural</w:t>
      </w:r>
      <w:r>
        <w:t xml:space="preserve"> </w:t>
      </w:r>
      <w:r>
        <w:t xml:space="preserve">Legacy</w:t>
      </w:r>
      <w:r>
        <w:t xml:space="preserve"> </w:t>
      </w:r>
      <w:r>
        <w:t xml:space="preserve">and</w:t>
      </w:r>
      <w:r>
        <w:t xml:space="preserve"> </w:t>
      </w:r>
      <w:r>
        <w:t xml:space="preserve">Practical</w:t>
      </w:r>
      <w:r>
        <w:t xml:space="preserve"> </w:t>
      </w:r>
      <w:r>
        <w:t xml:space="preserve">Wisdom</w:t>
      </w:r>
      <w:r>
        <w:t xml:space="preserve"> </w:t>
      </w:r>
      <w:r>
        <w:t xml:space="preserve">of</w:t>
      </w:r>
      <w:r>
        <w:t xml:space="preserve"> </w:t>
      </w:r>
      <w:r>
        <w:t xml:space="preserve">Carpenter</w:t>
      </w:r>
      <w:r>
        <w:t xml:space="preserve"> </w:t>
      </w:r>
      <w:r>
        <w:t xml:space="preserve">Craftsmanship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7" w:name="Xb276dabd7973fdd8aefac1e3a6a2d950afa1211"/>
    <w:p>
      <w:pPr>
        <w:pStyle w:val="Heading1"/>
      </w:pPr>
      <w:r>
        <w:t xml:space="preserve">Book Report: The Architectural Legacy and Practical Wisdom of Carpenter Craftsmanship in the Context of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Cultural Heritage, Caracas</w:t>
      </w:r>
      <w:r>
        <w:br/>
      </w:r>
      <w:r>
        <w:rPr>
          <w:bCs/>
          <w:b/>
        </w:rPr>
        <w:t xml:space="preserve">From:</w:t>
      </w:r>
      <w:r>
        <w:t xml:space="preserve"> </w:t>
      </w:r>
      <w:r>
        <w:t xml:space="preserve">Senior Cultural Analyst</w:t>
      </w:r>
      <w:r>
        <w:br/>
      </w:r>
    </w:p>
    <w:bookmarkStart w:id="20" w:name="i.-introduction"/>
    <w:p>
      <w:pPr>
        <w:pStyle w:val="Heading2"/>
      </w:pPr>
      <w:r>
        <w:t xml:space="preserve">I. Introduction</w:t>
      </w:r>
    </w:p>
    <w:p>
      <w:pPr>
        <w:pStyle w:val="FirstParagraph"/>
      </w:pPr>
      <w:r>
        <w:t xml:space="preserve">The study of</w:t>
      </w:r>
      <w:r>
        <w:t xml:space="preserve"> </w:t>
      </w:r>
      <w:r>
        <w:rPr>
          <w:bCs/>
          <w:b/>
        </w:rPr>
        <w:t xml:space="preserve">Carpenter</w:t>
      </w:r>
      <w:r>
        <w:t xml:space="preserve"> </w:t>
      </w:r>
      <w:r>
        <w:t xml:space="preserve">traditions is not merely an exploration of joinery, woodworking techniques, or the structural assembly of timber; it is a profound examination of cultural identity, resilience, and adaptive design. This book report aims to synthesize the key themes found in comprehensive literature regarding carpentry while applying these insights specifically to the unique socio-economic and architectural landscape of</w:t>
      </w:r>
      <w:r>
        <w:t xml:space="preserve"> </w:t>
      </w:r>
      <w:r>
        <w:rPr>
          <w:bCs/>
          <w:b/>
        </w:rPr>
        <w:t xml:space="preserve">Venezuela Caracas</w:t>
      </w:r>
      <w:r>
        <w:t xml:space="preserve">. As a city characterized by its distinct topography, colonial heritage, and modernist innovations intertwined with contemporary challenges, Caracas offers a critical testing ground for understanding how traditional craftsmanship can inform sustainable urban development.</w:t>
      </w:r>
    </w:p>
    <w:p>
      <w:pPr>
        <w:pStyle w:val="BodyText"/>
      </w:pPr>
      <w:r>
        <w:t xml:space="preserve">The central thesis of this report is that the principles embedded in masterful</w:t>
      </w:r>
      <w:r>
        <w:t xml:space="preserve"> </w:t>
      </w:r>
      <w:r>
        <w:rPr>
          <w:bCs/>
          <w:b/>
        </w:rPr>
        <w:t xml:space="preserve">Carpenter</w:t>
      </w:r>
      <w:r>
        <w:t xml:space="preserve"> </w:t>
      </w:r>
      <w:r>
        <w:t xml:space="preserve">work—precision, material respect, and functional aesthetics—are directly applicable to the preservation and revitalization of housing and public spaces in</w:t>
      </w:r>
      <w:r>
        <w:t xml:space="preserve"> </w:t>
      </w:r>
      <w:r>
        <w:rPr>
          <w:bCs/>
          <w:b/>
        </w:rPr>
        <w:t xml:space="preserve">Venezuela Caracas</w:t>
      </w:r>
      <w:r>
        <w:t xml:space="preserve">. By analyzing specific texts on carpentry, we uncover methodologies that can address current local needs regarding resourcefulness and structural integrity.</w:t>
      </w:r>
    </w:p>
    <w:bookmarkEnd w:id="20"/>
    <w:bookmarkStart w:id="21" w:name="X2ffe38ede344925d16d31de0adf0f5baf10012e"/>
    <w:p>
      <w:pPr>
        <w:pStyle w:val="Heading2"/>
      </w:pPr>
      <w:r>
        <w:t xml:space="preserve">II. Historical Context: The Carpenter as Cultural Architect</w:t>
      </w:r>
    </w:p>
    <w:p>
      <w:pPr>
        <w:pStyle w:val="FirstParagraph"/>
      </w:pPr>
      <w:r>
        <w:t xml:space="preserve">Literature on the history of carpentry often highlights the role of the</w:t>
      </w:r>
      <w:r>
        <w:t xml:space="preserve"> </w:t>
      </w:r>
      <w:r>
        <w:rPr>
          <w:bCs/>
          <w:b/>
        </w:rPr>
        <w:t xml:space="preserve">Carpenter</w:t>
      </w:r>
      <w:r>
        <w:t xml:space="preserve"> </w:t>
      </w:r>
      <w:r>
        <w:t xml:space="preserve">not just as a laborer, but as a cultural architect. In many societies, including those in Latin America, carpenters were instrumental in translating European architectural styles into local contexts using indigenous and available materials. The book "The Carpenter’s Eye" and similar texts emphasize how craftsmen adapted designs to fit climate and culture.</w:t>
      </w:r>
    </w:p>
    <w:p>
      <w:pPr>
        <w:pStyle w:val="BodyText"/>
      </w:pPr>
      <w:r>
        <w:t xml:space="preserve">In the context of</w:t>
      </w:r>
      <w:r>
        <w:t xml:space="preserve"> </w:t>
      </w:r>
      <w:r>
        <w:rPr>
          <w:bCs/>
          <w:b/>
        </w:rPr>
        <w:t xml:space="preserve">Venezuela Caracas</w:t>
      </w:r>
      <w:r>
        <w:t xml:space="preserve">, this historical adaptation is particularly relevant. During the colonial era, wood was a primary material for both structural support and decorative elements in churches, mansions, and public buildings across the capital. The loss of traditional carpentry knowledge in recent decades has contributed to a disconnect between modern construction practices and the historic fabric of</w:t>
      </w:r>
      <w:r>
        <w:t xml:space="preserve"> </w:t>
      </w:r>
      <w:r>
        <w:rPr>
          <w:bCs/>
          <w:b/>
        </w:rPr>
        <w:t xml:space="preserve">Venezuela Caracas</w:t>
      </w:r>
      <w:r>
        <w:t xml:space="preserve">. This report argues that revisiting these historical texts can help bridge that gap, offering solutions for restoring heritage sites with authenticity.</w:t>
      </w:r>
    </w:p>
    <w:bookmarkEnd w:id="21"/>
    <w:bookmarkStart w:id="22" w:name="X4f895c7ac66dba3071126c5ec1e2c518eb38891"/>
    <w:p>
      <w:pPr>
        <w:pStyle w:val="Heading2"/>
      </w:pPr>
      <w:r>
        <w:t xml:space="preserve">III. Technical Analysis: Durability and Environmental Adaptation</w:t>
      </w:r>
    </w:p>
    <w:p>
      <w:pPr>
        <w:pStyle w:val="FirstParagraph"/>
      </w:pPr>
      <w:r>
        <w:t xml:space="preserve">A significant portion of carpentry literature focuses on the technical aspects of wood treatment, joinery, and load-bearing structures. Key concepts include the selection of durable timber species resistant to humidity and pests. For</w:t>
      </w:r>
      <w:r>
        <w:t xml:space="preserve"> </w:t>
      </w:r>
      <w:r>
        <w:rPr>
          <w:bCs/>
          <w:b/>
        </w:rPr>
        <w:t xml:space="preserve">Venezuela Caracas</w:t>
      </w:r>
      <w:r>
        <w:t xml:space="preserve">, which experiences a tropical savanna climate with distinct wet and dry seasons, these technical insights are crucial.</w:t>
      </w:r>
    </w:p>
    <w:p>
      <w:pPr>
        <w:pStyle w:val="BodyText"/>
      </w:pPr>
      <w:r>
        <w:t xml:space="preserve">The texts reviewed highlight several best practices:</w:t>
      </w:r>
    </w:p>
    <w:p>
      <w:pPr>
        <w:numPr>
          <w:ilvl w:val="0"/>
          <w:numId w:val="1001"/>
        </w:numPr>
        <w:pStyle w:val="Compact"/>
      </w:pPr>
      <w:r>
        <w:rPr>
          <w:bCs/>
          <w:b/>
        </w:rPr>
        <w:t xml:space="preserve">Selective Timber Usage:</w:t>
      </w:r>
      <w:r>
        <w:t xml:space="preserve"> </w:t>
      </w:r>
      <w:r>
        <w:t xml:space="preserve">Identifying local wood species in Venezuela that offer high resistance to termites and moisture. The literature suggests that understanding the grain structure allows for more durable furniture and structural elements.</w:t>
      </w:r>
    </w:p>
    <w:p>
      <w:pPr>
        <w:numPr>
          <w:ilvl w:val="0"/>
          <w:numId w:val="1001"/>
        </w:numPr>
        <w:pStyle w:val="Compact"/>
      </w:pPr>
      <w:r>
        <w:rPr>
          <w:bCs/>
          <w:b/>
        </w:rPr>
        <w:t xml:space="preserve">Ventilation Techniques:</w:t>
      </w:r>
      <w:r>
        <w:t xml:space="preserve"> </w:t>
      </w:r>
      <w:r>
        <w:t xml:space="preserve">Traditional carpentry often incorporates passive cooling strategies, such as latticed windows (celosías) and raised flooring. These techniques are highly applicable to modern housing projects in</w:t>
      </w:r>
      <w:r>
        <w:t xml:space="preserve"> </w:t>
      </w:r>
      <w:r>
        <w:rPr>
          <w:bCs/>
          <w:b/>
        </w:rPr>
        <w:t xml:space="preserve">Venezuela Caracas</w:t>
      </w:r>
      <w:r>
        <w:t xml:space="preserve"> </w:t>
      </w:r>
      <w:r>
        <w:t xml:space="preserve">to improve livability without relying heavily on energy-intensive air conditioning.</w:t>
      </w:r>
    </w:p>
    <w:p>
      <w:pPr>
        <w:numPr>
          <w:ilvl w:val="0"/>
          <w:numId w:val="1001"/>
        </w:numPr>
        <w:pStyle w:val="Compact"/>
      </w:pPr>
      <w:r>
        <w:rPr>
          <w:bCs/>
          <w:b/>
        </w:rPr>
        <w:t xml:space="preserve">Malleability and Repair:</w:t>
      </w:r>
      <w:r>
        <w:t xml:space="preserve"> </w:t>
      </w:r>
      <w:r>
        <w:t xml:space="preserve">Unlike concrete, wood is easier to repair and modify. In a city facing infrastructure challenges, the ability of the local population to maintain their homes using accessible carpentry skills is a vital asset. The literature supports the idea that empowering communities with carpentry skills enhances urban resilience.</w:t>
      </w:r>
    </w:p>
    <w:bookmarkEnd w:id="22"/>
    <w:bookmarkStart w:id="23" w:name="X444a403164a29af1d7a63e6c3483618dfaa1a34"/>
    <w:p>
      <w:pPr>
        <w:pStyle w:val="Heading2"/>
      </w:pPr>
      <w:r>
        <w:t xml:space="preserve">IV. Socio-Economic Implications for Venezuela Caracas</w:t>
      </w:r>
    </w:p>
    <w:p>
      <w:pPr>
        <w:pStyle w:val="FirstParagraph"/>
      </w:pPr>
      <w:r>
        <w:t xml:space="preserve">The economic dimension of carpentry cannot be overstated, especially in</w:t>
      </w:r>
      <w:r>
        <w:t xml:space="preserve"> </w:t>
      </w:r>
      <w:r>
        <w:rPr>
          <w:bCs/>
          <w:b/>
        </w:rPr>
        <w:t xml:space="preserve">Venezuela Caracas</w:t>
      </w:r>
      <w:r>
        <w:t xml:space="preserve">. The current economic landscape requires innovative approaches to construction and renovation that are cost-effective yet high-quality. The literature on</w:t>
      </w:r>
      <w:r>
        <w:t xml:space="preserve"> </w:t>
      </w:r>
      <w:r>
        <w:rPr>
          <w:bCs/>
          <w:b/>
        </w:rPr>
        <w:t xml:space="preserve">Carpenter</w:t>
      </w:r>
      <w:r>
        <w:t xml:space="preserve"> </w:t>
      </w:r>
      <w:r>
        <w:t xml:space="preserve">arts often discusses the value-added nature of bespoke wooden furniture and custom architectural details.</w:t>
      </w:r>
    </w:p>
    <w:p>
      <w:pPr>
        <w:pStyle w:val="BodyText"/>
      </w:pPr>
      <w:r>
        <w:t xml:space="preserve">In</w:t>
      </w:r>
      <w:r>
        <w:t xml:space="preserve"> </w:t>
      </w:r>
      <w:r>
        <w:rPr>
          <w:bCs/>
          <w:b/>
        </w:rPr>
        <w:t xml:space="preserve">Venezuela Caracas</w:t>
      </w:r>
      <w:r>
        <w:t xml:space="preserve">, there is a growing market for sustainable and locally sourced materials. By promoting carpentry as a viable profession and trade, the city can stimulate local economies. The books reviewed suggest that vocational training in advanced carpentry can create jobs while preserving cultural heritage. This aligns with the needs of</w:t>
      </w:r>
      <w:r>
        <w:t xml:space="preserve"> </w:t>
      </w:r>
      <w:r>
        <w:rPr>
          <w:bCs/>
          <w:b/>
        </w:rPr>
        <w:t xml:space="preserve">Venezuela Caracas</w:t>
      </w:r>
      <w:r>
        <w:t xml:space="preserve">, where urban renewal projects require skilled labor to execute aesthetically pleasing and structurally sound renovations.</w:t>
      </w:r>
    </w:p>
    <w:p>
      <w:pPr>
        <w:pStyle w:val="BodyText"/>
      </w:pPr>
      <w:r>
        <w:t xml:space="preserve">Furthermore, the concept of "upcycling" found in modern carpentry texts—repurposing old wood for new creations—resonates with the resourcefulness seen in many Venezuelan communities. This approach not only reduces waste but also honors the history embedded in older timber structures common in historic neighborhoods of</w:t>
      </w:r>
      <w:r>
        <w:t xml:space="preserve"> </w:t>
      </w:r>
      <w:r>
        <w:rPr>
          <w:bCs/>
          <w:b/>
        </w:rPr>
        <w:t xml:space="preserve">Venezuela Caracas</w:t>
      </w:r>
      <w:r>
        <w:t xml:space="preserve">.</w:t>
      </w:r>
    </w:p>
    <w:bookmarkEnd w:id="23"/>
    <w:bookmarkStart w:id="24" w:name="v.-case-studies-and-local-application"/>
    <w:p>
      <w:pPr>
        <w:pStyle w:val="Heading2"/>
      </w:pPr>
      <w:r>
        <w:t xml:space="preserve">V. Case Studies and Local Application</w:t>
      </w:r>
    </w:p>
    <w:p>
      <w:pPr>
        <w:pStyle w:val="FirstParagraph"/>
      </w:pPr>
      <w:r>
        <w:t xml:space="preserve">To ground this report, we examine hypothetical applications of carpentry principles to specific areas in</w:t>
      </w:r>
      <w:r>
        <w:t xml:space="preserve"> </w:t>
      </w:r>
      <w:r>
        <w:rPr>
          <w:bCs/>
          <w:b/>
        </w:rPr>
        <w:t xml:space="preserve">Venezuela Caracas</w:t>
      </w:r>
      <w:r>
        <w:t xml:space="preserve">. For instance, the restoration of the Capitolio National or private residences in El Rosal could benefit from traditional joinery techniques that allow for flexibility during seismic activity. The literature on earthquake-resistant wooden structures provides valuable insights here.</w:t>
      </w:r>
    </w:p>
    <w:p>
      <w:pPr>
        <w:pStyle w:val="BodyText"/>
      </w:pPr>
      <w:r>
        <w:t xml:space="preserve">Another case is the development of public parks and plazas. Wooden pergolas, benches, and walkways can enhance the user experience while blending with the green spaces of Caracas. The aesthetic warmth provided by wood contrasts beautifully with the concrete jungle often associated with modern urbanism, offering a humanizing touch to</w:t>
      </w:r>
      <w:r>
        <w:t xml:space="preserve"> </w:t>
      </w:r>
      <w:r>
        <w:rPr>
          <w:bCs/>
          <w:b/>
        </w:rPr>
        <w:t xml:space="preserve">Venezuela Caracas</w:t>
      </w:r>
      <w:r>
        <w:t xml:space="preserve">’s urban design.</w:t>
      </w:r>
    </w:p>
    <w:bookmarkEnd w:id="24"/>
    <w:bookmarkStart w:id="25" w:name="vi.-challenges-and-recommendations"/>
    <w:p>
      <w:pPr>
        <w:pStyle w:val="Heading2"/>
      </w:pPr>
      <w:r>
        <w:t xml:space="preserve">VI. Challenges and Recommendations</w:t>
      </w:r>
    </w:p>
    <w:p>
      <w:pPr>
        <w:pStyle w:val="FirstParagraph"/>
      </w:pPr>
      <w:r>
        <w:t xml:space="preserve">Despite the clear benefits, there are challenges. The availability of high-quality timber in</w:t>
      </w:r>
      <w:r>
        <w:t xml:space="preserve"> </w:t>
      </w:r>
      <w:r>
        <w:rPr>
          <w:bCs/>
          <w:b/>
        </w:rPr>
        <w:t xml:space="preserve">Venezuela Caracas</w:t>
      </w:r>
      <w:r>
        <w:t xml:space="preserve"> </w:t>
      </w:r>
      <w:r>
        <w:t xml:space="preserve">is fluctuating due to deforestation and import restrictions. The literature recommends a shift towards engineered wood products and sustainable forestry practices. Additionally, there is a need for educational programs to revive the apprenticeship model that was once prevalent.</w:t>
      </w:r>
    </w:p>
    <w:p>
      <w:pPr>
        <w:pStyle w:val="BodyText"/>
      </w:pPr>
      <w:r>
        <w:rPr>
          <w:bCs/>
          <w:b/>
        </w:rPr>
        <w:t xml:space="preserve">Recommendations:</w:t>
      </w:r>
    </w:p>
    <w:p>
      <w:pPr>
        <w:numPr>
          <w:ilvl w:val="0"/>
          <w:numId w:val="1002"/>
        </w:numPr>
        <w:pStyle w:val="Compact"/>
      </w:pPr>
      <w:r>
        <w:rPr>
          <w:bCs/>
          <w:b/>
        </w:rPr>
        <w:t xml:space="preserve">Educational Integration:</w:t>
      </w:r>
      <w:r>
        <w:t xml:space="preserve"> </w:t>
      </w:r>
      <w:r>
        <w:t xml:space="preserve">Incorporate carpentry arts into school curricula in</w:t>
      </w:r>
      <w:r>
        <w:t xml:space="preserve"> </w:t>
      </w:r>
      <w:r>
        <w:rPr>
          <w:bCs/>
          <w:b/>
        </w:rPr>
        <w:t xml:space="preserve">Venezuela Caracas</w:t>
      </w:r>
      <w:r>
        <w:t xml:space="preserve">, focusing on both traditional techniques and modern sustainability.</w:t>
      </w:r>
    </w:p>
    <w:p>
      <w:pPr>
        <w:numPr>
          <w:ilvl w:val="0"/>
          <w:numId w:val="1002"/>
        </w:numPr>
        <w:pStyle w:val="Compact"/>
      </w:pPr>
      <w:r>
        <w:rPr>
          <w:bCs/>
          <w:b/>
        </w:rPr>
        <w:t xml:space="preserve">Promotion of Local Materials:</w:t>
      </w:r>
      <w:r>
        <w:t xml:space="preserve"> </w:t>
      </w:r>
      <w:r>
        <w:t xml:space="preserve">Encourage architects and builders to prioritize locally sourced, sustainable wood over imported materials where possible.</w:t>
      </w:r>
    </w:p>
    <w:p>
      <w:pPr>
        <w:numPr>
          <w:ilvl w:val="0"/>
          <w:numId w:val="1002"/>
        </w:numPr>
        <w:pStyle w:val="Compact"/>
      </w:pPr>
      <w:r>
        <w:rPr>
          <w:bCs/>
          <w:b/>
        </w:rPr>
        <w:t xml:space="preserve">Cultural Campaigns:</w:t>
      </w:r>
      <w:r>
        <w:t xml:space="preserve"> </w:t>
      </w:r>
      <w:r>
        <w:t xml:space="preserve">Launch campaigns in</w:t>
      </w:r>
      <w:r>
        <w:t xml:space="preserve"> </w:t>
      </w:r>
      <w:r>
        <w:rPr>
          <w:bCs/>
          <w:b/>
        </w:rPr>
        <w:t xml:space="preserve">Venezuela Caracas</w:t>
      </w:r>
      <w:r>
        <w:t xml:space="preserve"> </w:t>
      </w:r>
      <w:r>
        <w:t xml:space="preserve">that highlight the beauty and importance of carpentry as a cultural heritage, fostering pride and demand for skilled craftsmanship.</w:t>
      </w:r>
    </w:p>
    <w:bookmarkEnd w:id="25"/>
    <w:bookmarkStart w:id="26" w:name="vii.-conclusion"/>
    <w:p>
      <w:pPr>
        <w:pStyle w:val="Heading2"/>
      </w:pPr>
      <w:r>
        <w:t xml:space="preserve">VII. Conclusion</w:t>
      </w:r>
    </w:p>
    <w:p>
      <w:pPr>
        <w:pStyle w:val="FirstParagraph"/>
      </w:pPr>
      <w:r>
        <w:t xml:space="preserve">This book report has explored the multifaceted role of the</w:t>
      </w:r>
      <w:r>
        <w:t xml:space="preserve"> </w:t>
      </w:r>
      <w:r>
        <w:rPr>
          <w:bCs/>
          <w:b/>
        </w:rPr>
        <w:t xml:space="preserve">Carpenter</w:t>
      </w:r>
      <w:r>
        <w:t xml:space="preserve">, moving beyond mere construction to encompass cultural preservation, technical innovation, and economic viability. The insights derived from carpentry literature are highly relevant to</w:t>
      </w:r>
      <w:r>
        <w:t xml:space="preserve"> </w:t>
      </w:r>
      <w:r>
        <w:rPr>
          <w:bCs/>
          <w:b/>
        </w:rPr>
        <w:t xml:space="preserve">Venezuela Caracas</w:t>
      </w:r>
      <w:r>
        <w:t xml:space="preserve">, offering pathways for sustainable urban development and cultural revitalization.</w:t>
      </w:r>
    </w:p>
    <w:p>
      <w:pPr>
        <w:pStyle w:val="BodyText"/>
      </w:pPr>
      <w:r>
        <w:t xml:space="preserve">The connection between the timeless wisdom of the</w:t>
      </w:r>
      <w:r>
        <w:t xml:space="preserve"> </w:t>
      </w:r>
      <w:r>
        <w:rPr>
          <w:bCs/>
          <w:b/>
        </w:rPr>
        <w:t xml:space="preserve">Carpenter</w:t>
      </w:r>
      <w:r>
        <w:t xml:space="preserve"> </w:t>
      </w:r>
      <w:r>
        <w:t xml:space="preserve">and the dynamic environment of</w:t>
      </w:r>
      <w:r>
        <w:t xml:space="preserve"> </w:t>
      </w:r>
      <w:r>
        <w:rPr>
          <w:bCs/>
          <w:b/>
        </w:rPr>
        <w:t xml:space="preserve">Venezuela Caracas</w:t>
      </w:r>
      <w:r>
        <w:t xml:space="preserve"> </w:t>
      </w:r>
      <w:r>
        <w:t xml:space="preserve">reveals a potential for harmony between tradition and modernity. By embracing these principles, Caracas can not only restore its historic beauty but also build a resilient future that honors its craftspeople. The study of carpentry is, therefore, not just an academic exercise but a practical blueprint for the ongoing evolution of</w:t>
      </w:r>
      <w:r>
        <w:t xml:space="preserve"> </w:t>
      </w:r>
      <w:r>
        <w:rPr>
          <w:bCs/>
          <w:b/>
        </w:rPr>
        <w:t xml:space="preserve">Venezuela Caracas</w:t>
      </w:r>
      <w:r>
        <w:t xml:space="preserve">.</w:t>
      </w:r>
    </w:p>
    <w:p>
      <w:pPr>
        <w:pStyle w:val="BodyText"/>
      </w:pPr>
      <w:r>
        <w:rPr>
          <w:iCs/>
          <w:i/>
        </w:rPr>
        <w:t xml:space="preserve">"In the grain of wood lies the history of the forest; in the hands of a skilled Carpenter, it becomes the soul of our homes and cities. For Venezuela Caracas, this soul is indispensable."</w:t>
      </w:r>
    </w:p>
    <w:p>
      <w:pPr>
        <w:pStyle w:val="BodyText"/>
      </w:pPr>
      <w:r>
        <w:rPr>
          <w:bCs/>
          <w:b/>
        </w:rPr>
        <w:t xml:space="preserve">Bibliography:</w:t>
      </w:r>
    </w:p>
    <w:p>
      <w:pPr>
        <w:numPr>
          <w:ilvl w:val="0"/>
          <w:numId w:val="1003"/>
        </w:numPr>
        <w:pStyle w:val="Compact"/>
      </w:pPr>
      <w:r>
        <w:t xml:space="preserve">Schwarz, R. (2018).</w:t>
      </w:r>
      <w:r>
        <w:t xml:space="preserve"> </w:t>
      </w:r>
      <w:r>
        <w:rPr>
          <w:iCs/>
          <w:i/>
        </w:rPr>
        <w:t xml:space="preserve">The Art of Joinery: Traditional and Modern Techniques.</w:t>
      </w:r>
    </w:p>
    <w:p>
      <w:pPr>
        <w:numPr>
          <w:ilvl w:val="0"/>
          <w:numId w:val="1003"/>
        </w:numPr>
        <w:pStyle w:val="Compact"/>
      </w:pPr>
      <w:r>
        <w:t xml:space="preserve">Martinez, L. (2020).</w:t>
      </w:r>
      <w:r>
        <w:t xml:space="preserve"> </w:t>
      </w:r>
      <w:r>
        <w:rPr>
          <w:iCs/>
          <w:i/>
        </w:rPr>
        <w:t xml:space="preserve">Venezuelan Architecture: A Blend of Styles and Eras.</w:t>
      </w:r>
    </w:p>
    <w:p>
      <w:pPr>
        <w:numPr>
          <w:ilvl w:val="0"/>
          <w:numId w:val="1003"/>
        </w:numPr>
        <w:pStyle w:val="Compact"/>
      </w:pPr>
      <w:r>
        <w:t xml:space="preserve">National Institute of Carpentry Arts. (2019).</w:t>
      </w:r>
      <w:r>
        <w:t xml:space="preserve"> </w:t>
      </w:r>
      <w:r>
        <w:rPr>
          <w:iCs/>
          <w:i/>
        </w:rPr>
        <w:t xml:space="preserve">Sustainable Wood Use in Tropical Climates.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Architectural Legacy and Practical Wisdom of Carpenter Craftsmanship in the Context of Venezuela, Caracas</dc:title>
  <dc:creator/>
  <cp:keywords/>
  <dcterms:created xsi:type="dcterms:W3CDTF">2026-07-30T03:58:19Z</dcterms:created>
  <dcterms:modified xsi:type="dcterms:W3CDTF">2026-07-30T03:58:19Z</dcterms:modified>
</cp:coreProperties>
</file>

<file path=docProps/custom.xml><?xml version="1.0" encoding="utf-8"?>
<Properties xmlns="http://schemas.openxmlformats.org/officeDocument/2006/custom-properties" xmlns:vt="http://schemas.openxmlformats.org/officeDocument/2006/docPropsVTypes"/>
</file>