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Chef</w:t>
      </w:r>
      <w:r>
        <w:t xml:space="preserve"> </w:t>
      </w:r>
      <w:r>
        <w:t xml:space="preserve">in</w:t>
      </w:r>
      <w:r>
        <w:t xml:space="preserve"> </w:t>
      </w:r>
      <w:r>
        <w:t xml:space="preserve">Chile</w:t>
      </w:r>
      <w:r>
        <w:t xml:space="preserve"> </w:t>
      </w:r>
      <w:r>
        <w:t xml:space="preserve">Santiago</w:t>
      </w:r>
    </w:p>
    <w:bookmarkStart w:id="28" w:name="X5fa881681d9505cdb9866d5fca9cdb1db9e467c"/>
    <w:p>
      <w:pPr>
        <w:pStyle w:val="Heading1"/>
      </w:pPr>
      <w:r>
        <w:t xml:space="preserve">The Art of Culinary Fusion: A Book Report on "Chef" in the Context of Chile Santiago</w:t>
      </w:r>
    </w:p>
    <w:bookmarkStart w:id="20" w:name="i.-introduction-to-the-text-and-context"/>
    <w:p>
      <w:pPr>
        <w:pStyle w:val="Heading2"/>
      </w:pPr>
      <w:r>
        <w:t xml:space="preserve">I. Introduction to the Text and Context</w:t>
      </w:r>
    </w:p>
    <w:p>
      <w:pPr>
        <w:pStyle w:val="FirstParagraph"/>
      </w:pPr>
      <w:r>
        <w:t xml:space="preserve">This report serves as a comprehensive analysis of the culinary narratives surrounding the archetype of the "Chef," specifically examining how this role manifests within the unique socio-cultural landscape of Chile Santiago. The document explores not merely a single fictional text, but rather synthesizes journalistic literature, memoirs, and critical essays that document the rise of gastronomy in South America’s most populous city. The focus remains steadfastly on three core pillars:</w:t>
      </w:r>
      <w:r>
        <w:t xml:space="preserve"> </w:t>
      </w:r>
      <w:r>
        <w:rPr>
          <w:bCs/>
          <w:b/>
        </w:rPr>
        <w:t xml:space="preserve">Book Report</w:t>
      </w:r>
      <w:r>
        <w:t xml:space="preserve"> </w:t>
      </w:r>
      <w:r>
        <w:t xml:space="preserve">methodology for literary analysis, the professional evolution of the</w:t>
      </w:r>
      <w:r>
        <w:t xml:space="preserve"> </w:t>
      </w:r>
      <w:r>
        <w:rPr>
          <w:bCs/>
          <w:b/>
        </w:rPr>
        <w:t xml:space="preserve">Chef</w:t>
      </w:r>
      <w:r>
        <w:t xml:space="preserve">, and the geographic and cultural specificity of Chile Santiago.</w:t>
      </w:r>
    </w:p>
    <w:p>
      <w:pPr>
        <w:pStyle w:val="BodyText"/>
      </w:pPr>
      <w:r>
        <w:t xml:space="preserve">In recent decades, Santiago has transformed from a standard Andean capital into a global gastronomic hub. This transformation is best understood through literary reports that document the struggles, triumphs, and artistic expressions of its leading culinary figures. By treating the current era as a "living book" of culinary history, we can analyze how the modern</w:t>
      </w:r>
      <w:r>
        <w:t xml:space="preserve"> </w:t>
      </w:r>
      <w:r>
        <w:rPr>
          <w:bCs/>
          <w:b/>
        </w:rPr>
        <w:t xml:space="preserve">Chef</w:t>
      </w:r>
      <w:r>
        <w:t xml:space="preserve"> </w:t>
      </w:r>
      <w:r>
        <w:t xml:space="preserve">operates as both an artist and an entrepreneur within</w:t>
      </w:r>
      <w:r>
        <w:t xml:space="preserve"> </w:t>
      </w:r>
      <w:r>
        <w:rPr>
          <w:bCs/>
          <w:b/>
        </w:rPr>
        <w:t xml:space="preserve">Chile Santiago</w:t>
      </w:r>
      <w:r>
        <w:t xml:space="preserve">.</w:t>
      </w:r>
    </w:p>
    <w:bookmarkEnd w:id="20"/>
    <w:bookmarkStart w:id="21" w:name="X1cef0557a2d614369290b7e16e3c6866d8ceae4"/>
    <w:p>
      <w:pPr>
        <w:pStyle w:val="Heading2"/>
      </w:pPr>
      <w:r>
        <w:t xml:space="preserve">II. The Evolution of the Chef Persona in Literature</w:t>
      </w:r>
    </w:p>
    <w:p>
      <w:pPr>
        <w:pStyle w:val="FirstParagraph"/>
      </w:pPr>
      <w:r>
        <w:t xml:space="preserve">In traditional culinary literature, the</w:t>
      </w:r>
      <w:r>
        <w:t xml:space="preserve"> </w:t>
      </w:r>
      <w:r>
        <w:rPr>
          <w:bCs/>
          <w:b/>
        </w:rPr>
        <w:t xml:space="preserve">Chef</w:t>
      </w:r>
      <w:r>
        <w:rPr>
          <w:iCs/>
          <w:i/>
        </w:rPr>
        <w:t xml:space="preserve">s</w:t>
      </w:r>
      <w:r>
        <w:t xml:space="preserve"> </w:t>
      </w:r>
      <w:r>
        <w:t xml:space="preserve">were often depicted as authoritarian figures, reminiscent of Escoffier’s brigade system. However, recent literary accounts from South America present a different narrative. The contemporary</w:t>
      </w:r>
      <w:r>
        <w:t xml:space="preserve"> </w:t>
      </w:r>
      <w:r>
        <w:rPr>
          <w:bCs/>
          <w:b/>
        </w:rPr>
        <w:t xml:space="preserve">Chef</w:t>
      </w:r>
      <w:r>
        <w:t xml:space="preserve"> </w:t>
      </w:r>
      <w:r>
        <w:t xml:space="preserve">in Santiago is portrayed as a cultural ambassador who bridges the gap between indigenous heritage and modernist techniques.</w:t>
      </w:r>
    </w:p>
    <w:p>
      <w:pPr>
        <w:pStyle w:val="BodyText"/>
      </w:pPr>
      <w:r>
        <w:t xml:space="preserve">Literary reports indicate that the identity of a</w:t>
      </w:r>
      <w:r>
        <w:t xml:space="preserve"> </w:t>
      </w:r>
      <w:r>
        <w:rPr>
          <w:bCs/>
          <w:b/>
        </w:rPr>
        <w:t xml:space="preserve">Chef</w:t>
      </w:r>
      <w:r>
        <w:rPr>
          <w:iCs/>
          <w:i/>
        </w:rPr>
        <w:t xml:space="preserve">s</w:t>
      </w:r>
      <w:r>
        <w:t xml:space="preserve"> </w:t>
      </w:r>
      <w:r>
        <w:t xml:space="preserve">in this region is heavily influenced by terroir. Unlike chefs in Europe who may rely on imported luxury ingredients, the narrative here focuses on resourcefulness and respect for local produce. The literature highlights how Chilean chefs have reclaimed native ingredients such as murciélagos (a type of mushroom), cochayuyo seaweed, and Patagonian lamb. This shift represents a maturation in the culinary identity of</w:t>
      </w:r>
      <w:r>
        <w:t xml:space="preserve"> </w:t>
      </w:r>
      <w:r>
        <w:rPr>
          <w:bCs/>
          <w:b/>
        </w:rPr>
        <w:t xml:space="preserve">Chile Santiago</w:t>
      </w:r>
      <w:r>
        <w:t xml:space="preserve">, moving away from colonial French influences toward a distinct, autonomous flavor profile.</w:t>
      </w:r>
    </w:p>
    <w:bookmarkEnd w:id="21"/>
    <w:bookmarkStart w:id="22" w:name="iii.-santiago-as-a-culinary-canvas"/>
    <w:p>
      <w:pPr>
        <w:pStyle w:val="Heading2"/>
      </w:pPr>
      <w:r>
        <w:t xml:space="preserve">III. Santiago as a Culinary Canvas</w:t>
      </w:r>
    </w:p>
    <w:p>
      <w:pPr>
        <w:pStyle w:val="FirstParagraph"/>
      </w:pPr>
      <w:r>
        <w:t xml:space="preserve">The city of</w:t>
      </w:r>
      <w:r>
        <w:t xml:space="preserve"> </w:t>
      </w:r>
      <w:r>
        <w:rPr>
          <w:bCs/>
          <w:b/>
        </w:rPr>
        <w:t xml:space="preserve">Chile Santiago</w:t>
      </w:r>
      <w:r>
        <w:rPr>
          <w:iCs/>
          <w:i/>
        </w:rPr>
        <w:t xml:space="preserve">s</w:t>
      </w:r>
      <w:r>
        <w:t xml:space="preserve"> </w:t>
      </w:r>
      <w:r>
        <w:t xml:space="preserve">serves as the primary backdrop for these culinary stories. The geographic diversity of Chile, ranging from the Atacama Desert to the glaciers of Patagonia, is condensed onto plates in Santiago. Book reports on this subject often emphasize the logistical challenges and creative opportunities that arise from such vast geographical variations within a single country.</w:t>
      </w:r>
    </w:p>
    <w:p>
      <w:pPr>
        <w:pStyle w:val="BodyText"/>
      </w:pPr>
      <w:r>
        <w:t xml:space="preserve">Santiago acts as the melting pot where these regional ingredients converge. The literature describes bustling markets like Mercado Central and artisanal fairs in Providencia as essential research laboratories for the modern</w:t>
      </w:r>
      <w:r>
        <w:t xml:space="preserve"> </w:t>
      </w:r>
      <w:r>
        <w:rPr>
          <w:bCs/>
          <w:b/>
        </w:rPr>
        <w:t xml:space="preserve">Chef</w:t>
      </w:r>
      <w:r>
        <w:t xml:space="preserve">. These locations are not merely places of commerce but sites of cultural exchange where tradition meets innovation. The narrative arc frequently follows a chef’s journey from sourcing raw ingredients in rural outposts to plating refined dishes in the high-rise restaurants of Las Condes or Bellavista.</w:t>
      </w:r>
    </w:p>
    <w:bookmarkEnd w:id="22"/>
    <w:bookmarkStart w:id="25" w:name="iv.-key-themes-and-character-analysis"/>
    <w:p>
      <w:pPr>
        <w:pStyle w:val="Heading2"/>
      </w:pPr>
      <w:r>
        <w:t xml:space="preserve">IV. Key Themes and Character Analysis</w:t>
      </w:r>
    </w:p>
    <w:bookmarkStart w:id="23" w:name="a.-innovation-vs.-tradition"/>
    <w:p>
      <w:pPr>
        <w:pStyle w:val="Heading3"/>
      </w:pPr>
      <w:r>
        <w:t xml:space="preserve">A. Innovation vs. Tradition</w:t>
      </w:r>
    </w:p>
    <w:p>
      <w:pPr>
        <w:pStyle w:val="FirstParagraph"/>
      </w:pPr>
      <w:r>
        <w:t xml:space="preserve">A central theme in the literature regarding the</w:t>
      </w:r>
      <w:r>
        <w:t xml:space="preserve"> </w:t>
      </w:r>
      <w:r>
        <w:rPr>
          <w:bCs/>
          <w:b/>
        </w:rPr>
        <w:t xml:space="preserve">Chef</w:t>
      </w:r>
      <w:r>
        <w:rPr>
          <w:iCs/>
          <w:i/>
        </w:rPr>
        <w:t xml:space="preserve">s</w:t>
      </w:r>
      <w:r>
        <w:t xml:space="preserve"> </w:t>
      </w:r>
      <w:r>
        <w:t xml:space="preserve">in Santiago is the tension between innovation and tradition. Many chefs are depicted as rebels who challenge established norms while simultaneously honoring ancestral cooking methods. For instance, some reports highlight chefs who deconstruct traditional empanadas or reinterpret ceviche using Japanese techniques. This duality is crucial to understanding the culinary identity of</w:t>
      </w:r>
      <w:r>
        <w:t xml:space="preserve"> </w:t>
      </w:r>
      <w:r>
        <w:rPr>
          <w:bCs/>
          <w:b/>
        </w:rPr>
        <w:t xml:space="preserve">Chile Santiago</w:t>
      </w:r>
      <w:r>
        <w:t xml:space="preserve">.</w:t>
      </w:r>
    </w:p>
    <w:bookmarkEnd w:id="23"/>
    <w:bookmarkStart w:id="24" w:name="b.-sustainability-and-ethics"/>
    <w:p>
      <w:pPr>
        <w:pStyle w:val="Heading3"/>
      </w:pPr>
      <w:r>
        <w:t xml:space="preserve">B. Sustainability and Ethics</w:t>
      </w:r>
    </w:p>
    <w:p>
      <w:pPr>
        <w:pStyle w:val="FirstParagraph"/>
      </w:pPr>
      <w:r>
        <w:t xml:space="preserve">Another critical aspect discussed in these reports is sustainability. The modern</w:t>
      </w:r>
      <w:r>
        <w:t xml:space="preserve"> </w:t>
      </w:r>
      <w:r>
        <w:rPr>
          <w:bCs/>
          <w:b/>
        </w:rPr>
        <w:t xml:space="preserve">Chef</w:t>
      </w:r>
      <w:r>
        <w:rPr>
          <w:iCs/>
          <w:i/>
        </w:rPr>
        <w:t xml:space="preserve">s</w:t>
      </w:r>
      <w:r>
        <w:t xml:space="preserve"> </w:t>
      </w:r>
      <w:r>
        <w:t xml:space="preserve">duty extends beyond flavor to include environmental stewardship. In the context of water scarcity and climate change affecting Chile, many literary accounts focus on chefs who advocate for zero-waste kitchens and sustainable fishing practices. This ethical dimension adds depth to the character profile of the chef, portraying them as leaders in social responsibility.</w:t>
      </w:r>
    </w:p>
    <w:bookmarkEnd w:id="24"/>
    <w:bookmarkEnd w:id="25"/>
    <w:bookmarkStart w:id="26" w:name="X39ba27b0d8649065497bbdb9e6cddc8897dd7c1"/>
    <w:p>
      <w:pPr>
        <w:pStyle w:val="Heading2"/>
      </w:pPr>
      <w:r>
        <w:t xml:space="preserve">V. Socio-Economic Impact and Cultural Identity</w:t>
      </w:r>
    </w:p>
    <w:p>
      <w:pPr>
        <w:pStyle w:val="FirstParagraph"/>
      </w:pPr>
      <w:r>
        <w:t xml:space="preserve">The literature also examines how gastronomy serves as a tool for social cohesion in</w:t>
      </w:r>
      <w:r>
        <w:t xml:space="preserve"> </w:t>
      </w:r>
      <w:r>
        <w:rPr>
          <w:bCs/>
          <w:b/>
        </w:rPr>
        <w:t xml:space="preserve">Chile Santiago</w:t>
      </w:r>
      <w:r>
        <w:t xml:space="preserve">. Restaurants are depicted not just as dining establishments but as community centers where people from different socioeconomic backgrounds intersect. The success of certain culinary movements has been linked to broader economic trends, including tourism and foreign investment.</w:t>
      </w:r>
    </w:p>
    <w:p>
      <w:pPr>
        <w:pStyle w:val="BodyText"/>
      </w:pPr>
      <w:r>
        <w:t xml:space="preserve">The "New Chilean Cuisine" movement, often championed by visionary chefs, has played a significant role in rebranding the country’s image internationally. Through detailed reporting on specific establishments and their founders, these texts illustrate how food can transcend language barriers to create a shared cultural narrative. The chef becomes a storyteller, using ingredients to narrate the history and geography of Chile.</w:t>
      </w:r>
    </w:p>
    <w:bookmarkEnd w:id="26"/>
    <w:bookmarkStart w:id="27" w:name="X7d416f8df7f82e23ca5289a5bf6db3e1b6272ad"/>
    <w:p>
      <w:pPr>
        <w:pStyle w:val="Heading2"/>
      </w:pPr>
      <w:r>
        <w:t xml:space="preserve">VI. Conclusion: The Future of Culinary Literature in Santiago</w:t>
      </w:r>
    </w:p>
    <w:p>
      <w:pPr>
        <w:pStyle w:val="FirstParagraph"/>
      </w:pPr>
      <w:r>
        <w:t xml:space="preserve">In conclusion, this book report highlights the significance of analyzing the role of the chef within the dynamic environment of</w:t>
      </w:r>
      <w:r>
        <w:t xml:space="preserve"> </w:t>
      </w:r>
      <w:r>
        <w:rPr>
          <w:bCs/>
          <w:b/>
        </w:rPr>
        <w:t xml:space="preserve">Chile Santiago</w:t>
      </w:r>
      <w:r>
        <w:t xml:space="preserve">. The literature reviewed demonstrates that gastronomy is a powerful lens through which to view broader cultural, economic, and social changes. The contemporary chef in Santiago is no longer just a cook but a curator of heritage and an innovator in global cuisine.</w:t>
      </w:r>
    </w:p>
    <w:p>
      <w:pPr>
        <w:pStyle w:val="BodyText"/>
      </w:pPr>
      <w:r>
        <w:t xml:space="preserve">As we look toward the future, it is evident that the culinary scene will continue to evolve. New generations of chefs are emerging with fresh perspectives on fusion, technology, and sustainability. The ongoing documentation of these developments through books and reports remains essential for understanding how</w:t>
      </w:r>
      <w:r>
        <w:t xml:space="preserve"> </w:t>
      </w:r>
      <w:r>
        <w:rPr>
          <w:bCs/>
          <w:b/>
        </w:rPr>
        <w:t xml:space="preserve">Chile Santiago</w:t>
      </w:r>
      <w:r>
        <w:rPr>
          <w:iCs/>
          <w:i/>
        </w:rPr>
        <w:t xml:space="preserve">s</w:t>
      </w:r>
      <w:r>
        <w:t xml:space="preserve"> </w:t>
      </w:r>
      <w:r>
        <w:t xml:space="preserve">culinary identity will shape up in the coming decades.</w:t>
      </w:r>
    </w:p>
    <w:p>
      <w:pPr>
        <w:pStyle w:val="BodyText"/>
      </w:pPr>
      <w:r>
        <w:t xml:space="preserve">The synergy between the literary portrayal of the chef and the vibrant reality of Santiago’s food scene creates a rich tapestry of knowledge. It reminds us that every dish served is part of a larger story, one that connects land, people, and history. Therefore, continued exploration through book reports and critical essays is vital for preserving and celebrating this unique cultural phenomenon.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Chef in Chile Santiago</dc:title>
  <dc:creator/>
  <dc:language>en</dc:language>
  <cp:keywords/>
  <dcterms:created xsi:type="dcterms:W3CDTF">2026-07-29T01:00:17Z</dcterms:created>
  <dcterms:modified xsi:type="dcterms:W3CDTF">2026-07-29T01:00:17Z</dcterms:modified>
</cp:coreProperties>
</file>

<file path=docProps/custom.xml><?xml version="1.0" encoding="utf-8"?>
<Properties xmlns="http://schemas.openxmlformats.org/officeDocument/2006/custom-properties" xmlns:vt="http://schemas.openxmlformats.org/officeDocument/2006/docPropsVTypes"/>
</file>