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Chef</w:t>
      </w:r>
      <w:r>
        <w:t xml:space="preserve"> </w:t>
      </w:r>
      <w:r>
        <w:t xml:space="preserve">-</w:t>
      </w:r>
      <w:r>
        <w:t xml:space="preserve"> </w:t>
      </w:r>
      <w:r>
        <w:t xml:space="preserve">A</w:t>
      </w:r>
      <w:r>
        <w:t xml:space="preserve"> </w:t>
      </w:r>
      <w:r>
        <w:t xml:space="preserve">Culinary</w:t>
      </w:r>
      <w:r>
        <w:t xml:space="preserve"> </w:t>
      </w:r>
      <w:r>
        <w:t xml:space="preserve">Journey</w:t>
      </w:r>
      <w:r>
        <w:t xml:space="preserve"> </w:t>
      </w:r>
      <w:r>
        <w:t xml:space="preserve">in</w:t>
      </w:r>
      <w:r>
        <w:t xml:space="preserve"> </w:t>
      </w:r>
      <w:r>
        <w:t xml:space="preserve">Indonesia</w:t>
      </w:r>
      <w:r>
        <w:t xml:space="preserve"> </w:t>
      </w:r>
      <w:r>
        <w:t xml:space="preserve">Jakarta</w:t>
      </w:r>
    </w:p>
    <w:p>
      <w:pPr>
        <w:pStyle w:val="FirstParagraph"/>
      </w:pPr>
      <w:r>
        <w:rPr>
          <w:bCs/>
          <w:b/>
        </w:rPr>
        <w:t xml:space="preserve">Title:</w:t>
      </w:r>
      <w:r>
        <w:t xml:space="preserve"> </w:t>
      </w:r>
      <w:r>
        <w:t xml:space="preserve">Book Report on "Chef"</w:t>
      </w:r>
      <w:r>
        <w:br/>
      </w:r>
      <w:r>
        <w:rPr>
          <w:bCs/>
          <w:b/>
        </w:rPr>
        <w:t xml:space="preserve">Purpose:</w:t>
      </w:r>
      <w:r>
        <w:br/>
      </w:r>
      <w:r>
        <w:t xml:space="preserve">Cultural and Gastronomic Analysis for Contextual Application in Indonesia Jakarta</w:t>
      </w:r>
      <w:r>
        <w:br/>
      </w:r>
      <w:r>
        <w:t xml:space="preserve">Date: October 26, 2023</w:t>
      </w:r>
    </w:p>
    <w:p>
      <w:pPr>
        <w:pStyle w:val="BodyText"/>
      </w:pPr>
      <w:r>
        <w:rPr>
          <w:iCs/>
          <w:i/>
        </w:rPr>
        <w:t xml:space="preserve">Note: This report assumes the reference to a general culinary narrative or seminal work titled "Chef," interpreted through the lens of professional kitchen dynamics, cultural adaptation, and the specific gastronomic landscape of Indonesia Jakarta.</w:t>
      </w:r>
    </w:p>
    <w:p>
      <w:pPr>
        <w:pStyle w:val="BodyText"/>
      </w:pPr>
      <w:r>
        <w:t xml:space="preserve">The Alchemy of Flavor and Discipline: A Book Report on "Chef" in the Context of Indonesia Jakarta</w:t>
      </w:r>
    </w:p>
    <w:p>
      <w:pPr>
        <w:pStyle w:val="BodyText"/>
      </w:pPr>
      <w:r>
        <w:t xml:space="preserve">Introduction</w:t>
      </w:r>
    </w:p>
    <w:p>
      <w:pPr>
        <w:pStyle w:val="BodyText"/>
      </w:pPr>
      <w:r>
        <w:t xml:space="preserve">In the vast literary canon dedicated to gastronomy, few themes are as universally compelling as that of the "Chef." The figure of the chef is not merely a cook; he or she is an artist, a scientist, a manager, and often, in literature and film, a tortured soul seeking perfection amidst chaos. This book report explores the archetype of the Chef as presented in culinary narratives and applies these insights to the vibrant, chaotic, and deeply traditional yet modernizing context of Indonesia Jakarta. For anyone looking to understand professional kitchens or cultural identity through food in this specific geographic location, understanding the dynamics of a Chef is essential.</w:t>
      </w:r>
    </w:p>
    <w:p>
      <w:pPr>
        <w:pStyle w:val="BodyText"/>
      </w:pPr>
      <w:r>
        <w:t xml:space="preserve">The Archetype of the Chef</w:t>
      </w:r>
    </w:p>
    <w:p>
      <w:pPr>
        <w:pStyle w:val="BodyText"/>
      </w:pPr>
      <w:r>
        <w:t xml:space="preserve">The core subject of any report on a "Chef" must address the duality of their role. On one hand, there is the creative visionary who invents new flavors and plating techniques. On the other, there is the disciplinarian who commands an brigade with military precision. In literature, this tension often serves as a metaphor for control versus creativity.</w:t>
      </w:r>
    </w:p>
    <w:p>
      <w:pPr>
        <w:pStyle w:val="BodyText"/>
      </w:pPr>
      <w:r>
        <w:t xml:space="preserve">The Indonesian Context: A Feast for Senses</w:t>
      </w:r>
    </w:p>
    <w:p>
      <w:pPr>
        <w:pStyle w:val="BodyText"/>
      </w:pPr>
      <w:r>
        <w:t xml:space="preserve">To understand how a Chef operates in Indonesia Jakarta, one must first appreciate the environment. Indonesia Jakarta is not just a city; it is a sensory explosion. The air smells of frying shallots, lemongrass, and charcoal grills from street carts (kaki lima) that line every corner. It is a place where ancient culinary traditions intersect with rapid modernization.</w:t>
      </w:r>
    </w:p>
    <w:p>
      <w:pPr>
        <w:pStyle w:val="BodyText"/>
      </w:pPr>
      <w:r>
        <w:t xml:space="preserve">Cultural Fusion and Identity</w:t>
      </w:r>
    </w:p>
    <w:p>
      <w:pPr>
        <w:pStyle w:val="BodyText"/>
      </w:pPr>
      <w:r>
        <w:t xml:space="preserve">The cuisine in Indonesia Jakarta is a testament to centuries of trade, colonization, and migration. You find Chinese influences in the mie goreng, Malay roots in the santan (coconut milk) based curries, indigenous Papuan flavors using sago and yam tubers, and European legacies from the Dutch era. A Chef working in Indonesia Jakarta cannot simply be a technician; they must be a cultural historian. They must understand that serving a dish is not just about nutrition or taste—it is about acknowledging heritage.</w:t>
      </w:r>
    </w:p>
    <w:p>
      <w:pPr>
        <w:pStyle w:val="BodyText"/>
      </w:pPr>
      <w:r>
        <w:t xml:space="preserve">The Challenge of Modernization</w:t>
      </w:r>
    </w:p>
    <w:p>
      <w:pPr>
        <w:pStyle w:val="BodyText"/>
      </w:pPr>
      <w:r>
        <w:t xml:space="preserve">As Indonesia Jakarta develops, so does its culinary scene. There is a growing trend towards "New Indonesian Cuisine," where young chefs are reimagining traditional dishes like rendang or nasi goreng with modern techniques. Here, the role of the Chef changes. They are no longer just preserving recipes; they are innovating them while respecting their origins. This mirrors the literary theme of the Chef struggling to balance tradition with innovation.</w:t>
      </w:r>
    </w:p>
    <w:p>
      <w:pPr>
        <w:pStyle w:val="BodyText"/>
      </w:pPr>
      <w:r>
        <w:t xml:space="preserve">The Professional Kitchen in Indonesia Jakarta</w:t>
      </w:r>
    </w:p>
    <w:p>
      <w:pPr>
        <w:pStyle w:val="BodyText"/>
      </w:pPr>
      <w:r>
        <w:t xml:space="preserve">Imagine a high-end restaurant in South Jakarta (Jakarta Selatan). The kitchen is hot, humid, and loud. The Brigade de Cuisine here follows international standards but incorporates local labor dynamics and ingredients. The Chef must manage:</w:t>
      </w:r>
    </w:p>
    <w:p>
      <w:pPr>
        <w:numPr>
          <w:ilvl w:val="0"/>
          <w:numId w:val="1001"/>
        </w:numPr>
        <w:pStyle w:val="Compact"/>
      </w:pPr>
      <w:r>
        <w:rPr>
          <w:bCs/>
          <w:b/>
        </w:rPr>
        <w:t xml:space="preserve">Sourcing:</w:t>
      </w:r>
      <w:r>
        <w:t xml:space="preserve"> </w:t>
      </w:r>
      <w:r>
        <w:t xml:space="preserve">Freshness is paramount in Indonesia Jakarta's tropical climate. A Chef must have strong relationships with local markets (Pasar) to secure the best spices, such as cloves from Maluku or nutmeg from Banda.</w:t>
      </w:r>
    </w:p>
    <w:p>
      <w:pPr>
        <w:numPr>
          <w:ilvl w:val="0"/>
          <w:numId w:val="1001"/>
        </w:numPr>
        <w:pStyle w:val="Compact"/>
      </w:pPr>
      <w:r>
        <w:rPr>
          <w:bCs/>
          <w:b/>
        </w:rPr>
        <w:t xml:space="preserve">Team Dynamics:</w:t>
      </w:r>
      <w:r>
        <w:t xml:space="preserve"> </w:t>
      </w:r>
      <w:r>
        <w:t xml:space="preserve">The hierarchical structure of a kitchen remains, but Indonesian culture emphasizes "gotong royong" (mutual cooperation). A successful Chef in this region learns that leadership is not just about shouting orders; it is about fostering a family-like environment within the chaos.</w:t>
      </w:r>
    </w:p>
    <w:p>
      <w:pPr>
        <w:numPr>
          <w:ilvl w:val="0"/>
          <w:numId w:val="1001"/>
        </w:numPr>
        <w:pStyle w:val="Compact"/>
      </w:pPr>
      <w:r>
        <w:rPr>
          <w:bCs/>
          <w:b/>
        </w:rPr>
        <w:t xml:space="preserve">Sustainability:</w:t>
      </w:r>
      <w:r>
        <w:t xml:space="preserve"> </w:t>
      </w:r>
      <w:r>
        <w:t xml:space="preserve">With rising environmental concerns in Jakarta, modern Chefs are increasingly expected to adopt sustainable practices, reducing waste and supporting local fisheries.</w:t>
      </w:r>
    </w:p>
    <w:p>
      <w:pPr>
        <w:pStyle w:val="FirstParagraph"/>
      </w:pPr>
      <w:r>
        <w:t xml:space="preserve">Literary and Cinematic Resonance</w:t>
      </w:r>
    </w:p>
    <w:p>
      <w:pPr>
        <w:pStyle w:val="BodyText"/>
      </w:pPr>
      <w:r>
        <w:t xml:space="preserve">If we consider famous works titled or themed around "Chef" (such as the novel by Jean-Georges or films like "Ratatouille" which heavily influence the global perception of a Chef), the lessons are clear: Passion must be tempered with discipline. In Indonesia Jakarta, this lesson is amplified. The passion for food here is visceral and communal. Food is how Indonesians connect with family and friends (makan bersama). Therefore, a Chef in Jakarta carries the weight of social connection on their shoulders.</w:t>
      </w:r>
    </w:p>
    <w:p>
      <w:pPr>
        <w:pStyle w:val="BodyText"/>
      </w:pPr>
      <w:r>
        <w:t xml:space="preserve">Case Study: The Jakarta Fusion Chef</w:t>
      </w:r>
    </w:p>
    <w:p>
      <w:pPr>
        <w:pStyle w:val="BodyText"/>
      </w:pPr>
      <w:r>
        <w:t xml:space="preserve">Consider a fictionalized case study relevant to our report. A young chef named Arya returns from culinary school in Paris to open a restaurant in Menteng, Jakarta. He wants to serve Foie Gras but realizes his customers crave the depth of flavor found in local Sambal. His journey as a "Chef" involves merging these two worlds. He creates a dish that pairs French technique with Indonesian spices like galangal and turmeric.</w:t>
      </w:r>
    </w:p>
    <w:p>
      <w:pPr>
        <w:pStyle w:val="BodyText"/>
      </w:pPr>
      <w:r>
        <w:t xml:space="preserve">The Struggle</w:t>
      </w:r>
    </w:p>
    <w:p>
      <w:pPr>
        <w:pStyle w:val="BodyText"/>
      </w:pPr>
      <w:r>
        <w:t xml:space="preserve">Arya struggles not just with the recipe, but with the expectations of his diners. Some purists criticize him for "Westernizing" their food, while others applaud the innovation. This conflict is a common theme in stories about Chefs: the fear of losing identity in pursuit of global acclaim.</w:t>
      </w:r>
    </w:p>
    <w:p>
      <w:pPr>
        <w:pStyle w:val="BodyText"/>
      </w:pPr>
      <w:r>
        <w:t xml:space="preserve">The Resolution</w:t>
      </w:r>
    </w:p>
    <w:p>
      <w:pPr>
        <w:pStyle w:val="BodyText"/>
      </w:pPr>
      <w:r>
        <w:t xml:space="preserve">Arya realizes that being a great Chef in Indonesia Jakarta does not mean abandoning his roots. Instead, he uses French technique to elevate local ingredients, making them shine brighter than ever before. His success proves that a Chef can be both global and local simultaneously.</w:t>
      </w:r>
    </w:p>
    <w:p>
      <w:pPr>
        <w:pStyle w:val="BodyText"/>
      </w:pPr>
      <w:r>
        <w:t xml:space="preserve">Key Takeaways for Readers</w:t>
      </w:r>
    </w:p>
    <w:p>
      <w:pPr>
        <w:pStyle w:val="BodyText"/>
      </w:pPr>
      <w:r>
        <w:rPr>
          <w:bCs/>
          <w:b/>
        </w:rPr>
        <w:t xml:space="preserve">Cultural Sensitivity:</w:t>
      </w:r>
      <w:r>
        <w:t xml:space="preserve">A Chef in Indonesia Jakarta must respect the diverse cultural heritage of the nation.</w:t>
      </w:r>
    </w:p>
    <w:p>
      <w:pPr>
        <w:pStyle w:val="BodyText"/>
      </w:pPr>
      <w:r>
        <w:br/>
      </w:r>
    </w:p>
    <w:p>
      <w:pPr>
        <w:pStyle w:val="BodyText"/>
      </w:pPr>
      <w:r>
        <w:rPr>
          <w:bCs/>
          <w:b/>
        </w:rPr>
        <w:t xml:space="preserve">Innovation with Purpose:</w:t>
      </w:r>
      <w:r>
        <w:t xml:space="preserve">Innovation should enhance, not erase, traditional flavors.</w:t>
      </w:r>
    </w:p>
    <w:p>
      <w:pPr>
        <w:pStyle w:val="BodyText"/>
      </w:pPr>
      <w:r>
        <w:br/>
      </w:r>
    </w:p>
    <w:p>
      <w:pPr>
        <w:pStyle w:val="BodyText"/>
      </w:pPr>
      <w:r>
        <w:t xml:space="preserve">Community Focus: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Chef - A Culinary Journey in Indonesia Jakarta</dc:title>
  <dc:creator/>
  <dc:language>en</dc:language>
  <cp:keywords/>
  <dcterms:created xsi:type="dcterms:W3CDTF">2026-07-29T04:09:57Z</dcterms:created>
  <dcterms:modified xsi:type="dcterms:W3CDTF">2026-07-29T04:09:57Z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