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Analysis:</w:t>
      </w:r>
      <w:r>
        <w:t xml:space="preserve"> </w:t>
      </w:r>
      <w:r>
        <w:t xml:space="preserve">The</w:t>
      </w:r>
      <w:r>
        <w:t xml:space="preserve"> </w:t>
      </w:r>
      <w:r>
        <w:t xml:space="preserve">Essence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Israel</w:t>
      </w:r>
      <w:r>
        <w:t xml:space="preserve"> </w:t>
      </w:r>
      <w:r>
        <w:t xml:space="preserve">Tel</w:t>
      </w:r>
      <w:r>
        <w:t xml:space="preserve"> </w:t>
      </w:r>
      <w:r>
        <w:t xml:space="preserve">Aviv</w:t>
      </w:r>
    </w:p>
    <w:bookmarkStart w:id="27" w:name="X06b936f1b4f2dc549b95bbdfe627f7b45a06340"/>
    <w:p>
      <w:pPr>
        <w:pStyle w:val="Heading1"/>
      </w:pPr>
      <w:r>
        <w:t xml:space="preserve">A Book Report on the Role of the Chef in Israel Tel Aviv</w:t>
      </w:r>
    </w:p>
    <w:p>
      <w:pPr>
        <w:pStyle w:val="FirstParagraph"/>
      </w:pPr>
      <w:r>
        <w:rPr>
          <w:bCs/>
          <w:b/>
        </w:rPr>
        <w:t xml:space="preserve">Date:</w:t>
      </w:r>
      <w:r>
        <w:t xml:space="preserve"> </w:t>
      </w:r>
      <w:r>
        <w:t xml:space="preserve">October 26, 2023</w:t>
      </w:r>
      <w:r>
        <w:br/>
      </w:r>
      <w:r>
        <w:rPr>
          <w:bCs/>
          <w:b/>
        </w:rPr>
        <w:t xml:space="preserve">Subject:</w:t>
      </w:r>
      <w:r>
        <w:t xml:space="preserve">The Evolution and Cultural Significance of the</w:t>
      </w:r>
      <w:r>
        <w:t xml:space="preserve"> </w:t>
      </w:r>
      <w:r>
        <w:t xml:space="preserve">Chef</w:t>
      </w:r>
      <w:r>
        <w:br/>
      </w:r>
    </w:p>
    <w:p>
      <w:pPr>
        <w:pStyle w:val="BodyText"/>
      </w:pPr>
      <w:r>
        <w:t xml:space="preserve">Location Context:</w:t>
      </w:r>
      <w:r>
        <w:t xml:space="preserve"> </w:t>
      </w:r>
      <w:r>
        <w:t xml:space="preserve">Israel Tel Aviv</w:t>
      </w:r>
    </w:p>
    <w:bookmarkStart w:id="20" w:name="Xb6c48b9fb9034b20b087f0cdb7f424786f5ab94"/>
    <w:p>
      <w:pPr>
        <w:pStyle w:val="Heading2"/>
      </w:pPr>
      <w:r>
        <w:t xml:space="preserve">I. Introduction to the Culinary Landscape</w:t>
      </w:r>
    </w:p>
    <w:p>
      <w:pPr>
        <w:pStyle w:val="FirstParagraph"/>
      </w:pPr>
      <w:r>
        <w:t xml:space="preserve">The city of</w:t>
      </w:r>
      <w:r>
        <w:t xml:space="preserve"> </w:t>
      </w:r>
      <w:r>
        <w:rPr>
          <w:iCs/>
          <w:i/>
        </w:rPr>
        <w:t xml:space="preserve">Tel Aviv, Israel Tel Aviv</w:t>
      </w:r>
      <w:r>
        <w:t xml:space="preserve"> </w:t>
      </w:r>
      <w:r>
        <w:t xml:space="preserve">(as referred to in regional and tourism contexts) has transformed from a modest beachside settlement into one of the world’s most dynamic gastronomic hubs. This report serves as an analytical deep dive into the multifaceted role of the</w:t>
      </w:r>
      <w:r>
        <w:t xml:space="preserve"> </w:t>
      </w:r>
      <w:r>
        <w:t xml:space="preserve">Chef</w:t>
      </w:r>
      <w:r>
        <w:t xml:space="preserve"> </w:t>
      </w:r>
      <w:r>
        <w:t xml:space="preserve">within this specific geographic and cultural framework. Unlike traditional culinary reports that focus solely on recipes or technique, this document explores how the</w:t>
      </w:r>
      <w:r>
        <w:t xml:space="preserve"> </w:t>
      </w:r>
      <w:r>
        <w:t xml:space="preserve">Chef</w:t>
      </w:r>
      <w:r>
        <w:t xml:space="preserve"> </w:t>
      </w:r>
      <w:r>
        <w:t xml:space="preserve">in Tel Aviv operates as a cultural ambassador, an innovator bridging East and West, and a socio-political agent who shapes the identity of modern Israeli cuisine.</w:t>
      </w:r>
    </w:p>
    <w:p>
      <w:pPr>
        <w:pStyle w:val="BodyText"/>
      </w:pPr>
      <w:r>
        <w:t xml:space="preserve">The significance of studying the</w:t>
      </w:r>
    </w:p>
    <w:p>
      <w:pPr>
        <w:pStyle w:val="BodyText"/>
      </w:pPr>
      <w:r>
        <w:t xml:space="preserve">Chefin this context is profound.</w:t>
      </w:r>
      <w:r>
        <w:t xml:space="preserve"> </w:t>
      </w:r>
      <w:r>
        <w:t xml:space="preserve">Israel Tel Aviv</w:t>
      </w:r>
      <w:r>
        <w:t xml:space="preserve"> </w:t>
      </w:r>
      <w:r>
        <w:t xml:space="preserve">is known as "The City That Never Sleeps," but it is equally famous for its vibrant nightlife and dining scene, which often extends well into the early morning hours. In this high-energy environment, the</w:t>
      </w:r>
    </w:p>
    <w:p>
      <w:pPr>
        <w:pStyle w:val="BodyText"/>
      </w:pPr>
      <w:r>
        <w:t xml:space="preserve">Chef is not merely a cook but a curator of experience.</w:t>
      </w:r>
    </w:p>
    <w:bookmarkEnd w:id="20"/>
    <w:bookmarkStart w:id="21" w:name="X4f6edeca0ab62b6d88b54e55a214daf5b8a8d10"/>
    <w:p>
      <w:pPr>
        <w:pStyle w:val="Heading2"/>
      </w:pPr>
      <w:r>
        <w:t xml:space="preserve">II. The Historical Context: Fusion of Cultures</w:t>
      </w:r>
    </w:p>
    <w:p>
      <w:pPr>
        <w:pStyle w:val="FirstParagraph"/>
      </w:pPr>
      <w:r>
        <w:t xml:space="preserve">To understand the contemporary</w:t>
      </w:r>
    </w:p>
    <w:p>
      <w:pPr>
        <w:pStyle w:val="BodyText"/>
      </w:pPr>
      <w:r>
        <w:t xml:space="preserve">Chef , one must look at the historical underpinnings of food in</w:t>
      </w:r>
      <w:r>
        <w:t xml:space="preserve"> </w:t>
      </w:r>
      <w:r>
        <w:t xml:space="preserve">Israel Tel Aviv</w:t>
      </w:r>
      <w:r>
        <w:t xml:space="preserve">. The city is a melting pot where Jewish immigrants from Europe, North Africa, the Middle East, and Ethiopia converge with local Arab influences. The traditional Israeli cuisine was once viewed by some as bland or utilitarian, heavily influenced by early socialist kibbutz ideals that prioritized sustenance over flavor.</w:t>
      </w:r>
    </w:p>
    <w:p>
      <w:pPr>
        <w:pStyle w:val="BodyText"/>
      </w:pPr>
      <w:r>
        <w:t xml:space="preserve">However,the modern</w:t>
      </w:r>
    </w:p>
    <w:p>
      <w:pPr>
        <w:pStyle w:val="BodyText"/>
      </w:pPr>
      <w:r>
        <w:t xml:space="preserve">Chef in Tel Aviv has rejected this notion. By leveraging the rich spices and techniques of Arab, Palestinian, and Levantine traditions—and combining them with French classical training or American casual dining philosophies—the</w:t>
      </w:r>
    </w:p>
    <w:p>
      <w:pPr>
        <w:pStyle w:val="BodyText"/>
      </w:pPr>
      <w:r>
        <w:t xml:space="preserve">Chef creates a new culinary language. This fusion is not accidental; it is a deliberate act of cultural synthesis that defines the modern identity of</w:t>
      </w:r>
      <w:r>
        <w:t xml:space="preserve"> </w:t>
      </w:r>
      <w:r>
        <w:t xml:space="preserve">Israel Tel Aviv</w:t>
      </w:r>
      <w:r>
        <w:t xml:space="preserve">. The dishes served in these establishments tell stories of migration, conflict, and ultimately, coexistence.</w:t>
      </w:r>
    </w:p>
    <w:bookmarkEnd w:id="21"/>
    <w:bookmarkStart w:id="22" w:name="X698720e880751aec9ddb26472ac831bcb30e0f6"/>
    <w:p>
      <w:pPr>
        <w:pStyle w:val="Heading2"/>
      </w:pPr>
      <w:r>
        <w:t xml:space="preserve">III. The Role of the Chef as an Innovator</w:t>
      </w:r>
    </w:p>
    <w:p>
      <w:pPr>
        <w:pStyle w:val="FirstParagraph"/>
      </w:pPr>
      <w:r>
        <w:t xml:space="preserve">In</w:t>
      </w:r>
      <w:r>
        <w:t xml:space="preserve"> </w:t>
      </w:r>
      <w:r>
        <w:t xml:space="preserve">Israel Tel Aviv</w:t>
      </w:r>
      <w:r>
        <w:t xml:space="preserve">, the expectation for culinary innovation is incredibly high. Diners are sophisticated and global-minded; they expect dishes that challenge preconceived notions while respecting local ingredients. The</w:t>
      </w:r>
    </w:p>
    <w:p>
      <w:pPr>
        <w:pStyle w:val="BodyText"/>
      </w:pPr>
      <w:r>
        <w:t xml:space="preserve">Chef plays a pivotal role in this ecosystem.</w:t>
      </w:r>
    </w:p>
    <w:p>
      <w:pPr>
        <w:numPr>
          <w:ilvl w:val="0"/>
          <w:numId w:val="1001"/>
        </w:numPr>
        <w:pStyle w:val="Compact"/>
      </w:pPr>
      <w:r>
        <w:rPr>
          <w:bCs/>
          <w:b/>
        </w:rPr>
        <w:t xml:space="preserve">Sourcing Local Ingredients:</w:t>
      </w:r>
      <w:r>
        <w:t xml:space="preserve"> </w:t>
      </w:r>
      <w:r>
        <w:t xml:space="preserve">The modern</w:t>
      </w:r>
    </w:p>
    <w:p>
      <w:pPr>
        <w:numPr>
          <w:ilvl w:val="0"/>
          <w:numId w:val="1000"/>
        </w:numPr>
        <w:pStyle w:val="Compact"/>
      </w:pPr>
      <w:r>
        <w:t xml:space="preserve">Chef prioritizes hyper-local sourcing. This means working closely with farmers in the surrounding Sharon and Jezreel valleys, as well as fishing off the Mediterranean coast. The emphasis on fresh seafood, ancient grains (such as emmer wheat), and organic vegetables reflects a broader trend towards sustainability and health-conscious eating that is prevalent among Tel Avivians.</w:t>
      </w:r>
    </w:p>
    <w:p>
      <w:pPr>
        <w:numPr>
          <w:ilvl w:val="0"/>
          <w:numId w:val="1001"/>
        </w:numPr>
        <w:pStyle w:val="Compact"/>
      </w:pPr>
      <w:r>
        <w:rPr>
          <w:bCs/>
          <w:b/>
        </w:rPr>
        <w:t xml:space="preserve">Technique meets Tradition:</w:t>
      </w:r>
      <w:r>
        <w:t xml:space="preserve"> </w:t>
      </w:r>
      <w:r>
        <w:t xml:space="preserve">Many prominent</w:t>
      </w:r>
    </w:p>
    <w:p>
      <w:pPr>
        <w:numPr>
          <w:ilvl w:val="0"/>
          <w:numId w:val="1000"/>
        </w:numPr>
        <w:pStyle w:val="Compact"/>
      </w:pPr>
      <w:r>
        <w:t xml:space="preserve">Chefs in</w:t>
      </w:r>
      <w:r>
        <w:t xml:space="preserve"> </w:t>
      </w:r>
      <w:r>
        <w:t xml:space="preserve">Israel Tel Aviv</w:t>
      </w:r>
      <w:r>
        <w:t xml:space="preserve"> </w:t>
      </w:r>
      <w:r>
        <w:t xml:space="preserve">have trained in Michelin-starred kitchens around the world. They bring back techniques like sous-vide, fermentation, and molecular gastronomy but apply them to traditional dishes like hummus, falafel, shakshuka, and sabich. This elevates street food to fine dining status without losing its soul.</w:t>
      </w:r>
    </w:p>
    <w:p>
      <w:pPr>
        <w:numPr>
          <w:ilvl w:val="0"/>
          <w:numId w:val="1001"/>
        </w:numPr>
        <w:pStyle w:val="Compact"/>
      </w:pPr>
      <w:r>
        <w:rPr>
          <w:bCs/>
          <w:b/>
        </w:rPr>
        <w:t xml:space="preserve">Nightlife Integration:</w:t>
      </w:r>
      <w:r>
        <w:t xml:space="preserve"> </w:t>
      </w:r>
      <w:r>
        <w:t xml:space="preserve">The lifestyle of</w:t>
      </w:r>
      <w:r>
        <w:t xml:space="preserve"> </w:t>
      </w:r>
      <w:r>
        <w:t xml:space="preserve">Israel Tel Aviv</w:t>
      </w:r>
      <w:r>
        <w:t xml:space="preserve"> </w:t>
      </w:r>
      <w:r>
        <w:t xml:space="preserve">dictates that dining is an all-day affair.</w:t>
      </w:r>
    </w:p>
    <w:p>
      <w:pPr>
        <w:numPr>
          <w:ilvl w:val="0"/>
          <w:numId w:val="1000"/>
        </w:numPr>
        <w:pStyle w:val="Compact"/>
      </w:pPr>
      <w:r>
        <w:t xml:space="preserve">Chefs must adapt their service models and menus to accommodate early dinners and late-night cravings. This requires a unique flexibility and creativity, ensuring that the kitchen remains efficient whether it is 7 PM or 3 AM.</w:t>
      </w:r>
    </w:p>
    <w:bookmarkEnd w:id="22"/>
    <w:bookmarkStart w:id="23" w:name="X5c21eeb55a1dceb2db84d2e07fce6422b07fcbf"/>
    <w:p>
      <w:pPr>
        <w:pStyle w:val="Heading2"/>
      </w:pPr>
      <w:r>
        <w:t xml:space="preserve">IV. Social Dynamics and Community Building</w:t>
      </w:r>
    </w:p>
    <w:p>
      <w:pPr>
        <w:pStyle w:val="FirstParagraph"/>
      </w:pPr>
      <w:r>
        <w:t xml:space="preserve">Beyond the plate, the</w:t>
      </w:r>
    </w:p>
    <w:p>
      <w:pPr>
        <w:pStyle w:val="BodyText"/>
      </w:pPr>
      <w:r>
        <w:t xml:space="preserve">Chef in Tel Aviv serves as a community leader. Restaurants in</w:t>
      </w:r>
      <w:r>
        <w:t xml:space="preserve"> </w:t>
      </w:r>
      <w:r>
        <w:t xml:space="preserve">Israel Tel Aviv</w:t>
      </w:r>
      <w:r>
        <w:t xml:space="preserve"> </w:t>
      </w:r>
      <w:r>
        <w:t xml:space="preserve">are often social hubs where politics, art, and business intersect. The</w:t>
      </w:r>
    </w:p>
    <w:p>
      <w:pPr>
        <w:pStyle w:val="BodyText"/>
      </w:pPr>
      <w:r>
        <w:t xml:space="preserve">Chef often becomes a public figure, advocating for social causes such as fair wages for kitchen staff (a growing issue in the industry), environmental sustainability, and peace-building initiatives through food.</w:t>
      </w:r>
    </w:p>
    <w:p>
      <w:pPr>
        <w:pStyle w:val="BodyText"/>
      </w:pPr>
      <w:r>
        <w:t xml:space="preserve">For instance,gathering people from diverse backgrounds around a shared table is seen by many</w:t>
      </w:r>
    </w:p>
    <w:p>
      <w:pPr>
        <w:pStyle w:val="BodyText"/>
      </w:pPr>
      <w:r>
        <w:t xml:space="preserve">Chefs as a way to foster dialogue and understanding. In a city that can be politically polarized, the neutral ground of the restaurant offers an opportunity for connection. The</w:t>
      </w:r>
    </w:p>
    <w:p>
      <w:pPr>
        <w:pStyle w:val="BodyText"/>
      </w:pPr>
      <w:r>
        <w:t xml:space="preserve">Chef, therefore, acts as the host of this national living room.</w:t>
      </w:r>
    </w:p>
    <w:bookmarkEnd w:id="23"/>
    <w:bookmarkStart w:id="24" w:name="v.-challenges-facing-chefs-in-tel-aviv"/>
    <w:p>
      <w:pPr>
        <w:pStyle w:val="Heading2"/>
      </w:pPr>
      <w:r>
        <w:t xml:space="preserve">V. Challenges Facing Chefs in Tel Aviv</w:t>
      </w:r>
    </w:p>
    <w:p>
      <w:pPr>
        <w:pStyle w:val="FirstParagraph"/>
      </w:pPr>
      <w:r>
        <w:t xml:space="preserve">Despite the acclaim,</w:t>
      </w:r>
    </w:p>
    <w:p>
      <w:pPr>
        <w:pStyle w:val="BodyText"/>
      </w:pPr>
      <w:r>
        <w:t xml:space="preserve">Chefs in</w:t>
      </w:r>
      <w:r>
        <w:t xml:space="preserve"> </w:t>
      </w:r>
      <w:r>
        <w:t xml:space="preserve">Israel Tel Aviv</w:t>
      </w:r>
      <w:r>
        <w:t xml:space="preserve"> </w:t>
      </w:r>
      <w:r>
        <w:t xml:space="preserve">face significant challenges:</w:t>
      </w:r>
    </w:p>
    <w:p>
      <w:pPr>
        <w:numPr>
          <w:ilvl w:val="0"/>
          <w:numId w:val="1002"/>
        </w:numPr>
        <w:pStyle w:val="Compact"/>
      </w:pPr>
      <w:r>
        <w:rPr>
          <w:bCs/>
          <w:b/>
        </w:rPr>
        <w:t xml:space="preserve">Economic Pressure:</w:t>
      </w:r>
      <w:r>
        <w:t xml:space="preserve">The cost of living and operating in</w:t>
      </w:r>
    </w:p>
    <w:p>
      <w:pPr>
        <w:numPr>
          <w:ilvl w:val="0"/>
          <w:numId w:val="1000"/>
        </w:numPr>
        <w:pStyle w:val="Compact"/>
      </w:pPr>
      <w:r>
        <w:t xml:space="preserve">Israel Tel Aviv is among the highest in the world. Rising costs of imports, rent, and labor squeeze profit margins, forcing</w:t>
      </w:r>
    </w:p>
    <w:p>
      <w:pPr>
        <w:numPr>
          <w:ilvl w:val="0"/>
          <w:numId w:val="1000"/>
        </w:numPr>
        <w:pStyle w:val="Compact"/>
      </w:pPr>
      <w:r>
        <w:t xml:space="preserve">Chefs to be exceptionally efficient and creative with their offerings.</w:t>
      </w:r>
    </w:p>
    <w:p>
      <w:pPr>
        <w:numPr>
          <w:ilvl w:val="0"/>
          <w:numId w:val="1002"/>
        </w:numPr>
        <w:pStyle w:val="Compact"/>
      </w:pPr>
      <w:r>
        <w:rPr>
          <w:bCs/>
          <w:b/>
        </w:rPr>
        <w:t xml:space="preserve">Labor Shortages:</w:t>
      </w:r>
      <w:r>
        <w:t xml:space="preserve">The hospitality industry struggles with staffing issues. Finding skilled line cooks who are willing to work the long hours associated with Tel Aviv’s nightlife is difficult.</w:t>
      </w:r>
    </w:p>
    <w:p>
      <w:pPr>
        <w:numPr>
          <w:ilvl w:val="0"/>
          <w:numId w:val="1000"/>
        </w:numPr>
        <w:pStyle w:val="Compact"/>
      </w:pPr>
      <w:r>
        <w:t xml:space="preserve">Chefs must often take on multiple roles themselves, from managing inventory to engaging in marketing.</w:t>
      </w:r>
    </w:p>
    <w:p>
      <w:pPr>
        <w:numPr>
          <w:ilvl w:val="0"/>
          <w:numId w:val="1002"/>
        </w:numPr>
        <w:pStyle w:val="Compact"/>
      </w:pPr>
      <w:r>
        <w:rPr>
          <w:bCs/>
          <w:b/>
        </w:rPr>
        <w:t xml:space="preserve">Geopolitical Instability:</w:t>
      </w:r>
      <w:r>
        <w:t xml:space="preserve">The unique geopolitical situation of</w:t>
      </w:r>
    </w:p>
    <w:p>
      <w:pPr>
        <w:numPr>
          <w:ilvl w:val="0"/>
          <w:numId w:val="1000"/>
        </w:numPr>
        <w:pStyle w:val="Compact"/>
      </w:pPr>
      <w:r>
        <w:t xml:space="preserve">Israel impacts tourism and supply chains. During periods of conflict or heightened tension, the restaurant scene can be affected by closures or a drop in international visitors.</w:t>
      </w:r>
    </w:p>
    <w:p>
      <w:pPr>
        <w:numPr>
          <w:ilvl w:val="0"/>
          <w:numId w:val="1000"/>
        </w:numPr>
        <w:pStyle w:val="Compact"/>
      </w:pPr>
      <w:r>
        <w:t xml:space="preserve">Chefs must remain resilient and adaptable to these external shocks.</w:t>
      </w:r>
    </w:p>
    <w:bookmarkEnd w:id="24"/>
    <w:bookmarkStart w:id="25" w:name="vi.-case-studies-iconic-examples"/>
    <w:p>
      <w:pPr>
        <w:pStyle w:val="Heading2"/>
      </w:pPr>
      <w:r>
        <w:t xml:space="preserve">VI. Case Studies: Iconic Examples</w:t>
      </w:r>
    </w:p>
    <w:p>
      <w:pPr>
        <w:pStyle w:val="FirstParagraph"/>
      </w:pPr>
      <w:r>
        <w:t xml:space="preserve">To illustrate the impact of the</w:t>
      </w:r>
    </w:p>
    <w:p>
      <w:pPr>
        <w:pStyle w:val="BodyText"/>
      </w:pPr>
      <w:r>
        <w:t xml:space="preserve">Chef , we can look at several representative archetypes found in</w:t>
      </w:r>
      <w:r>
        <w:t xml:space="preserve"> </w:t>
      </w:r>
      <w:r>
        <w:t xml:space="preserve">Israel Tel Aviv</w:t>
      </w:r>
      <w:r>
        <w:t xml:space="preserve">:</w:t>
      </w:r>
    </w:p>
    <w:p>
      <w:pPr>
        <w:numPr>
          <w:ilvl w:val="0"/>
          <w:numId w:val="1003"/>
        </w:numPr>
        <w:pStyle w:val="Compact"/>
      </w:pPr>
      <w:r>
        <w:t xml:space="preserve">The Modernist Pioneer: These</w:t>
      </w:r>
    </w:p>
    <w:p>
      <w:pPr>
        <w:numPr>
          <w:ilvl w:val="0"/>
          <w:numId w:val="1000"/>
        </w:numPr>
        <w:pStyle w:val="Compact"/>
      </w:pPr>
      <w:r>
        <w:t xml:space="preserve">Chefs experiment with avant-garde presentations, often using local produce to create dishes that look like art. They define the high-end dining scene.</w:t>
      </w:r>
    </w:p>
    <w:p>
      <w:pPr>
        <w:numPr>
          <w:ilvl w:val="0"/>
          <w:numId w:val="1003"/>
        </w:numPr>
        <w:pStyle w:val="Compact"/>
      </w:pPr>
      <w:r>
        <w:t xml:space="preserve">The Street Food Alchemist: Focusing on accessibility, these</w:t>
      </w:r>
    </w:p>
    <w:p>
      <w:pPr>
        <w:numPr>
          <w:ilvl w:val="0"/>
          <w:numId w:val="1000"/>
        </w:numPr>
        <w:pStyle w:val="Compact"/>
      </w:pPr>
      <w:r>
        <w:t xml:space="preserve">Chefs take humble ingredients like potatoes (for potato burgers) or chickpeas and elevate them to gourmet status. They capture the casual, vibrant spirit of Tel Aviv.</w:t>
      </w:r>
    </w:p>
    <w:p>
      <w:pPr>
        <w:numPr>
          <w:ilvl w:val="0"/>
          <w:numId w:val="1003"/>
        </w:numPr>
        <w:pStyle w:val="Compact"/>
      </w:pPr>
      <w:r>
        <w:t xml:space="preserve">The Fusion Master: These</w:t>
      </w:r>
    </w:p>
    <w:p>
      <w:pPr>
        <w:numPr>
          <w:ilvl w:val="0"/>
          <w:numId w:val="1000"/>
        </w:numPr>
        <w:pStyle w:val="Compact"/>
      </w:pPr>
      <w:r>
        <w:t xml:space="preserve">Chefs blend Japanese techniques with Middle Eastern flavors, reflecting the globalized nature of modern Tel Aviv society.</w:t>
      </w:r>
    </w:p>
    <w:bookmarkEnd w:id="25"/>
    <w:bookmarkStart w:id="26" w:name="vii.-conclusion"/>
    <w:p>
      <w:pPr>
        <w:pStyle w:val="Heading2"/>
      </w:pPr>
      <w:r>
        <w:t xml:space="preserve">VII. Conclusion</w:t>
      </w:r>
    </w:p>
    <w:p>
      <w:pPr>
        <w:pStyle w:val="FirstParagraph"/>
      </w:pPr>
      <w:r>
        <w:t xml:space="preserve">In conclusion,</w:t>
      </w:r>
    </w:p>
    <w:p>
      <w:pPr>
        <w:pStyle w:val="BodyText"/>
      </w:pPr>
      <w:r>
        <w:t xml:space="preserve">Israel Tel Aviv stands as a testament to the power of culinary arts to shape urban identity. The</w:t>
      </w:r>
    </w:p>
    <w:p>
      <w:pPr>
        <w:pStyle w:val="BodyText"/>
      </w:pPr>
      <w:r>
        <w:t xml:space="preserve">Chef in this city is far more than a technician of food; they are historians, innovators, and community builders. Through their work, they bridge cultural divides, celebrate local agriculture, and define the rhythm of life in one of the world’s most exciting cities.</w:t>
      </w:r>
    </w:p>
    <w:p>
      <w:pPr>
        <w:pStyle w:val="BodyText"/>
      </w:pPr>
      <w:r>
        <w:t xml:space="preserve">As Tel Aviv continues to grow as a global culinary destination,the role of the</w:t>
      </w:r>
    </w:p>
    <w:p>
      <w:pPr>
        <w:pStyle w:val="BodyText"/>
      </w:pPr>
      <w:r>
        <w:t xml:space="preserve">Chef will only become more critical. They are responsible for maintaining the authenticity of Israeli flavors while pushing boundaries and embracing global trends. For anyone interested in understanding the soul of</w:t>
      </w:r>
      <w:r>
        <w:t xml:space="preserve"> </w:t>
      </w:r>
      <w:r>
        <w:t xml:space="preserve">Israel Tel Aviv</w:t>
      </w:r>
      <w:r>
        <w:t xml:space="preserve">, one must look to its kitchens and follow the lead of its</w:t>
      </w:r>
    </w:p>
    <w:p>
      <w:pPr>
        <w:pStyle w:val="BodyText"/>
      </w:pPr>
      <w:r>
        <w:t xml:space="preserve">Chefs.</w:t>
      </w:r>
    </w:p>
    <w:p>
      <w:pPr>
        <w:pStyle w:val="BodyText"/>
      </w:pPr>
      <w:r>
        <w:rPr>
          <w:bCs/>
          <w:b/>
        </w:rPr>
        <w:t xml:space="preserve">Final Note:</w:t>
      </w:r>
      <w:r>
        <w:t xml:space="preserve">This report underscores that cuisine is not merely about sustenance but about culture, identity, and connection. The</w:t>
      </w:r>
    </w:p>
    <w:p>
      <w:pPr>
        <w:pStyle w:val="BodyText"/>
      </w:pPr>
      <w:r>
        <w:t xml:space="preserve">Chef in Tel Aviv embodies this truth daily.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Analysis: The Essence of the Chef in Israel Tel Aviv</dc:title>
  <dc:creator/>
  <dc:language>en</dc:language>
  <cp:keywords/>
  <dcterms:created xsi:type="dcterms:W3CDTF">2026-07-29T17:32:47Z</dcterms:created>
  <dcterms:modified xsi:type="dcterms:W3CDTF">2026-07-29T17:32:47Z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