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Leadership:</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for</w:t>
      </w:r>
      <w:r>
        <w:t xml:space="preserve"> </w:t>
      </w:r>
      <w:r>
        <w:t xml:space="preserve">Karachi's</w:t>
      </w:r>
      <w:r>
        <w:t xml:space="preserve"> </w:t>
      </w:r>
      <w:r>
        <w:t xml:space="preserve">Hospitality</w:t>
      </w:r>
      <w:r>
        <w:t xml:space="preserve"> </w:t>
      </w:r>
      <w:r>
        <w:t xml:space="preserve">Sector</w:t>
      </w:r>
    </w:p>
    <w:bookmarkStart w:id="27" w:name="X91e7c8d3b958cb72b7f5f7f28026c7992de3dea"/>
    <w:p>
      <w:pPr>
        <w:pStyle w:val="Heading1"/>
      </w:pPr>
      <w:r>
        <w:t xml:space="preserve">Culinary Leadership and Cultural Synthesis:</w:t>
      </w:r>
      <w:r>
        <w:br/>
      </w:r>
      <w:r>
        <w:t xml:space="preserve">A Book Report on "Chef"</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Hospitality Management Boards of Karachi, Pakistan</w:t>
      </w:r>
      <w:r>
        <w:br/>
      </w:r>
      <w:r>
        <w:rPr>
          <w:bCs/>
          <w:b/>
        </w:rPr>
        <w:t xml:space="preserve">From:</w:t>
      </w:r>
      <w:r>
        <w:t xml:space="preserve"> </w:t>
      </w:r>
      <w:r>
        <w:t xml:space="preserve">Culinary Education &amp; Development Desk</w:t>
      </w:r>
    </w:p>
    <w:bookmarkStart w:id="20" w:name="Xf9278bd6ffd69e1cd46e1ed5141923393dae93d"/>
    <w:p>
      <w:pPr>
        <w:pStyle w:val="Heading2"/>
      </w:pPr>
      <w:r>
        <w:t xml:space="preserve">I. Introduction: The Context of Karachi and Cinema</w:t>
      </w:r>
    </w:p>
    <w:p>
      <w:pPr>
        <w:pStyle w:val="FirstParagraph"/>
      </w:pPr>
      <w:r>
        <w:t xml:space="preserve">This book report analyzes the narrative structure, thematic depth, and leadership dynamics presented in the film "Chef," interpreting it not merely as entertainment but as a strategic case study for modern culinary management. This analysis is specifically tailored for stakeholders within</w:t>
      </w:r>
      <w:r>
        <w:t xml:space="preserve"> </w:t>
      </w:r>
      <w:r>
        <w:rPr>
          <w:bCs/>
          <w:b/>
        </w:rPr>
        <w:t xml:space="preserve">Pakistan Karachi</w:t>
      </w:r>
      <w:r>
        <w:t xml:space="preserve">, a city that serves as the economic hub of Pakistan and possesses one of the most vibrant, chaotic, and delicious food cultures in South Asia. For restaurateurs, head chefs, and culinary entrepreneurs in</w:t>
      </w:r>
      <w:r>
        <w:t xml:space="preserve"> </w:t>
      </w:r>
      <w:r>
        <w:rPr>
          <w:bCs/>
          <w:b/>
        </w:rPr>
        <w:t xml:space="preserve">Pakistan Karachi</w:t>
      </w:r>
      <w:r>
        <w:t xml:space="preserve">, understanding the protagonist’s journey from a burnout corporate chef to an autonomous owner-operator offers critical lessons in brand identity, staff retention, and customer connection.</w:t>
      </w:r>
    </w:p>
    <w:p>
      <w:pPr>
        <w:pStyle w:val="BodyText"/>
      </w:pPr>
      <w:r>
        <w:t xml:space="preserve">Karachi is unique; it is a metropolis where street food rivals fine dining in popularity. The demand for quality, hygiene, and innovation is skyrocketing. In this context, the film "Chef" provides a mirror reflecting the struggles of traditional hierarchical kitchen management versus modern collaborative leadership. This report argues that the principles exhibited by Chef Carl Casper are directly applicable to revitalizing service standards and brand loyalty in</w:t>
      </w:r>
      <w:r>
        <w:t xml:space="preserve"> </w:t>
      </w:r>
      <w:r>
        <w:rPr>
          <w:bCs/>
          <w:b/>
        </w:rPr>
        <w:t xml:space="preserve">Pakistan Karachi</w:t>
      </w:r>
      <w:r>
        <w:t xml:space="preserve">'s competitive dining scene.</w:t>
      </w:r>
    </w:p>
    <w:bookmarkEnd w:id="20"/>
    <w:bookmarkStart w:id="21" w:name="Xf00a15fac9756bf4d6814e7df19c9f214e3c1e9"/>
    <w:p>
      <w:pPr>
        <w:pStyle w:val="Heading2"/>
      </w:pPr>
      <w:r>
        <w:t xml:space="preserve">II. Summary of Narrative Arc: From Burnout to Breakthrough</w:t>
      </w:r>
    </w:p>
    <w:p>
      <w:pPr>
        <w:pStyle w:val="FirstParagraph"/>
      </w:pPr>
      <w:r>
        <w:t xml:space="preserve">The film "Chef" follows Carl Casper, a talented but disillusioned chef who works at a prestigious Los Angeles restaurant owned by his demanding boss, Marvin. After a public meltdown involving the refusal to serve truffle fries—a decision forced upon him by Marvin's corporate mandates—Carl is fired. Rather than immediately seeking another high-pressure job, Carl buys an old food truck, travels with his son and friend to different cities preparing Cuban sandwiches, and eventually reconnects with his estranged wife.</w:t>
      </w:r>
    </w:p>
    <w:p>
      <w:pPr>
        <w:pStyle w:val="BodyText"/>
      </w:pPr>
      <w:r>
        <w:t xml:space="preserve">The narrative arc is significant because it highlights a shift from "prestige-based" success to "passion-based" success. Carl stops cooking for critics who demand conformity and starts cooking for people who value authenticity. For the culinary sector in</w:t>
      </w:r>
      <w:r>
        <w:t xml:space="preserve"> </w:t>
      </w:r>
      <w:r>
        <w:rPr>
          <w:bCs/>
          <w:b/>
        </w:rPr>
        <w:t xml:space="preserve">Pakistan Karachi</w:t>
      </w:r>
      <w:r>
        <w:t xml:space="preserve">, this represents a pivotal moment in consumer behavior: diners are moving away from blind allegiance to five-star hotel brands and seeking out authentic, personal connections with their food providers.</w:t>
      </w:r>
    </w:p>
    <w:bookmarkEnd w:id="21"/>
    <w:bookmarkStart w:id="24" w:name="X04ae0036a031cd3111597f7e172e0ff2a8ab3d5"/>
    <w:p>
      <w:pPr>
        <w:pStyle w:val="Heading2"/>
      </w:pPr>
      <w:r>
        <w:t xml:space="preserve">III. Thematic Analysis: Leadership and Team Dynamics</w:t>
      </w:r>
    </w:p>
    <w:bookmarkStart w:id="22" w:name="X457675613a2d06d862b506c6b6b215b564cc967"/>
    <w:p>
      <w:pPr>
        <w:pStyle w:val="Heading3"/>
      </w:pPr>
      <w:r>
        <w:t xml:space="preserve">A. The Toxic Hierarchy vs. Collaborative Culture</w:t>
      </w:r>
    </w:p>
    <w:p>
      <w:pPr>
        <w:pStyle w:val="FirstParagraph"/>
      </w:pPr>
      <w:r>
        <w:t xml:space="preserve">The central conflict in "Chef" is the relationship between Carl and Marvin. Marvin represents the old guard of hospitality management—rigid, status-obsessed, and disconnected from the actual product (the food). In contrast, Carl’s food truck operation relies on a flat hierarchy where everyone contributes to every aspect of business operations.</w:t>
      </w:r>
    </w:p>
    <w:p>
      <w:pPr>
        <w:pStyle w:val="BodyText"/>
      </w:pPr>
      <w:r>
        <w:rPr>
          <w:bCs/>
          <w:b/>
        </w:rPr>
        <w:t xml:space="preserve">Application for Pakistan Karachi:</w:t>
      </w:r>
      <w:r>
        <w:t xml:space="preserve"> </w:t>
      </w:r>
      <w:r>
        <w:t xml:space="preserve">Many establishments in</w:t>
      </w:r>
      <w:r>
        <w:t xml:space="preserve"> </w:t>
      </w:r>
      <w:r>
        <w:rPr>
          <w:bCs/>
          <w:b/>
        </w:rPr>
        <w:t xml:space="preserve">Pakistan Karachi</w:t>
      </w:r>
      <w:r>
        <w:t xml:space="preserve">, particularly those mimicking Western fine-dining structures, suffer from rigid hierarchies that stifle creativity and demoralize staff. The film illustrates that empowering junior staff and respecting their input leads to higher quality output. In a city like Karachi, where hospitality is often family-oriented or community-based, adopting Carl’s collaborative model can reduce staff turnover and improve service consistency.</w:t>
      </w:r>
    </w:p>
    <w:bookmarkEnd w:id="22"/>
    <w:bookmarkStart w:id="23" w:name="b.-the-importance-of-digital-branding"/>
    <w:p>
      <w:pPr>
        <w:pStyle w:val="Heading3"/>
      </w:pPr>
      <w:r>
        <w:t xml:space="preserve">B. The Importance of Digital Branding</w:t>
      </w:r>
    </w:p>
    <w:p>
      <w:pPr>
        <w:pStyle w:val="FirstParagraph"/>
      </w:pPr>
      <w:r>
        <w:t xml:space="preserve">A crucial turning point in the film occurs when Jon Favreau’s character tweets about the quality of Carl’s Cuban sandwiches. This single act drives massive traffic to the food truck, showcasing the power of social media in modern culinary marketing.</w:t>
      </w:r>
    </w:p>
    <w:p>
      <w:pPr>
        <w:pStyle w:val="BodyText"/>
      </w:pPr>
      <w:r>
        <w:t xml:space="preserve">In</w:t>
      </w:r>
      <w:r>
        <w:t xml:space="preserve"> </w:t>
      </w:r>
      <w:r>
        <w:rPr>
          <w:bCs/>
          <w:b/>
        </w:rPr>
        <w:t xml:space="preserve">Pakistan Karachi</w:t>
      </w:r>
      <w:r>
        <w:t xml:space="preserve">, digital penetration is immense. Platforms like Instagram and TikTok are primary drivers for restaurant trends among younger demographics. The film underscores that a chef’s product must be "shareable." For businesses in Karachi, this means prioritizing visual presentation and engaging with online food critics and influencers, just as Carl did organically through the network.</w:t>
      </w:r>
    </w:p>
    <w:bookmarkEnd w:id="23"/>
    <w:bookmarkEnd w:id="24"/>
    <w:bookmarkStart w:id="25" w:name="Xed8d6aa134ec055263988227e52282f6e00d359"/>
    <w:p>
      <w:pPr>
        <w:pStyle w:val="Heading2"/>
      </w:pPr>
      <w:r>
        <w:t xml:space="preserve">IV. Cultural Adaptation: Integrating "Chef" Principles into Karachi's Food Culture</w:t>
      </w:r>
    </w:p>
    <w:p>
      <w:pPr>
        <w:pStyle w:val="FirstParagraph"/>
      </w:pPr>
      <w:r>
        <w:t xml:space="preserve">Karachi is known as a city of immigrants, where cultures blend seamlessly. The dish at the heart of "Chef"—the Cuban sandwich—is itself a product of migration and cultural fusion (combining German cured meats with Caribbean influences). This resonates deeply with</w:t>
      </w:r>
      <w:r>
        <w:t xml:space="preserve"> </w:t>
      </w:r>
      <w:r>
        <w:rPr>
          <w:bCs/>
          <w:b/>
        </w:rPr>
        <w:t xml:space="preserve">Pakistan Karachi</w:t>
      </w:r>
      <w:r>
        <w:t xml:space="preserve">, which is home to diverse communities including Sindhis, Punjabis, Muhajirs, Balochis, and others.</w:t>
      </w:r>
    </w:p>
    <w:p>
      <w:pPr>
        <w:pStyle w:val="BodyText"/>
      </w:pPr>
      <w:r>
        <w:t xml:space="preserve">The film encourages chefs to look beyond traditional recipes and innovate. In the context of</w:t>
      </w:r>
      <w:r>
        <w:t xml:space="preserve"> </w:t>
      </w:r>
      <w:r>
        <w:rPr>
          <w:bCs/>
          <w:b/>
        </w:rPr>
        <w:t xml:space="preserve">Pakistan Karachi</w:t>
      </w:r>
      <w:r>
        <w:t xml:space="preserve">, this translates to:</w:t>
      </w:r>
    </w:p>
    <w:p>
      <w:pPr>
        <w:numPr>
          <w:ilvl w:val="0"/>
          <w:numId w:val="1001"/>
        </w:numPr>
        <w:pStyle w:val="Compact"/>
      </w:pPr>
      <w:r>
        <w:rPr>
          <w:bCs/>
          <w:b/>
        </w:rPr>
        <w:t xml:space="preserve">Fusion Cuisine:</w:t>
      </w:r>
      <w:r>
        <w:t xml:space="preserve"> </w:t>
      </w:r>
      <w:r>
        <w:t xml:space="preserve">Just as Carl fused Cuban flavors, Karachi chefs can fuse local ingredients (like Sindhri mangoes or Sindhi dhansak spices) with international techniques.</w:t>
      </w:r>
    </w:p>
    <w:p>
      <w:pPr>
        <w:numPr>
          <w:ilvl w:val="0"/>
          <w:numId w:val="1001"/>
        </w:numPr>
        <w:pStyle w:val="Compact"/>
      </w:pPr>
      <w:r>
        <w:rPr>
          <w:bCs/>
          <w:b/>
        </w:rPr>
        <w:t xml:space="preserve">Cleanliness and Hygiene:</w:t>
      </w:r>
      <w:r>
        <w:t xml:space="preserve"> </w:t>
      </w:r>
      <w:r>
        <w:t xml:space="preserve">A major theme in the film is the pride Carl takes in his equipment and cleanliness. In a market where street food hygiene is often questioned, adopting the meticulous standards shown by Carl can become a unique selling proposition (USP) for new ventures.</w:t>
      </w:r>
    </w:p>
    <w:p>
      <w:pPr>
        <w:numPr>
          <w:ilvl w:val="0"/>
          <w:numId w:val="1001"/>
        </w:numPr>
        <w:pStyle w:val="Compact"/>
      </w:pPr>
      <w:r>
        <w:rPr>
          <w:bCs/>
          <w:b/>
        </w:rPr>
        <w:t xml:space="preserve">Customer Intimacy:</w:t>
      </w:r>
      <w:r>
        <w:t xml:space="preserve"> </w:t>
      </w:r>
      <w:r>
        <w:t xml:space="preserve">Food trucks allow direct interaction with customers. In Karachi, where customer service can sometimes be lacking in large establishments, creating intimate dining experiences where the chef interacts with patrons builds immense loyalty.</w:t>
      </w:r>
    </w:p>
    <w:bookmarkEnd w:id="25"/>
    <w:bookmarkStart w:id="26" w:name="Xd590739fcebc7a3ed070bbb096a87dd240d4921"/>
    <w:p>
      <w:pPr>
        <w:pStyle w:val="Heading2"/>
      </w:pPr>
      <w:r>
        <w:t xml:space="preserve">V. Conclusion: The Universal Appeal of Passion</w:t>
      </w:r>
    </w:p>
    <w:p>
      <w:pPr>
        <w:pStyle w:val="FirstParagraph"/>
      </w:pPr>
      <w:r>
        <w:t xml:space="preserve">"Chef" is more than a movie about cooking; it is a manifesto for artistic integrity in business. For the culinary professionals and entrepreneurs of</w:t>
      </w:r>
      <w:r>
        <w:t xml:space="preserve"> </w:t>
      </w:r>
      <w:r>
        <w:rPr>
          <w:bCs/>
          <w:b/>
        </w:rPr>
        <w:t xml:space="preserve">Pakistan Karachi</w:t>
      </w:r>
      <w:r>
        <w:t xml:space="preserve">, the lessons are clear. The path to success does not necessarily lie in securing a position at the most prestigious hotel or restaurant, but rather in finding one’s unique voice.</w:t>
      </w:r>
    </w:p>
    <w:p>
      <w:pPr>
        <w:pStyle w:val="BodyText"/>
      </w:pPr>
      <w:r>
        <w:t xml:space="preserve">Karachi is a city that rewards boldness and flavor. It is a place where food is love, conversation, and identity. By adopting the proactive, innovative, and humane leadership style demonstrated by Chef Carl Casper, businesses in</w:t>
      </w:r>
      <w:r>
        <w:t xml:space="preserve"> </w:t>
      </w:r>
      <w:r>
        <w:rPr>
          <w:bCs/>
          <w:b/>
        </w:rPr>
        <w:t xml:space="preserve">Pakistan Karachi</w:t>
      </w:r>
      <w:r>
        <w:t xml:space="preserve"> </w:t>
      </w:r>
      <w:r>
        <w:t xml:space="preserve">can transcend mere transactional dining experiences. They can create brands that are resilient, adaptable, and deeply loved by the community.</w:t>
      </w:r>
    </w:p>
    <w:p>
      <w:pPr>
        <w:pStyle w:val="BodyText"/>
      </w:pPr>
      <w:r>
        <w:t xml:space="preserve">In conclusion, this report recommends that culinary schools and hospitality management teams in</w:t>
      </w:r>
      <w:r>
        <w:t xml:space="preserve"> </w:t>
      </w:r>
      <w:r>
        <w:rPr>
          <w:bCs/>
          <w:b/>
        </w:rPr>
        <w:t xml:space="preserve">Pakistan Karachi</w:t>
      </w:r>
      <w:r>
        <w:t xml:space="preserve"> </w:t>
      </w:r>
      <w:r>
        <w:t xml:space="preserve">incorporate case studies similar to "Chef" into their training programs. Understanding the balance between creative freedom and operational discipline is essential for thriving in one of the world’s most dynamic food cities. The spirit of "Chef"—the relentless pursuit of quality, the joy of sharing food, and the courage to break away from toxic environments—is a blueprint for future success in</w:t>
      </w:r>
      <w:r>
        <w:t xml:space="preserve"> </w:t>
      </w:r>
      <w:r>
        <w:rPr>
          <w:bCs/>
          <w:b/>
        </w:rPr>
        <w:t xml:space="preserve">Pakistan Karachi</w:t>
      </w:r>
      <w:r>
        <w:t xml:space="preserve">.</w:t>
      </w:r>
    </w:p>
    <w:p>
      <w:r>
        <w:pict>
          <v:rect style="width:0;height:1.5pt" o:hralign="center" o:hrstd="t" o:hr="t"/>
        </w:pict>
      </w:r>
    </w:p>
    <w:p>
      <w:pPr>
        <w:pStyle w:val="FirstParagraph"/>
      </w:pPr>
      <w:r>
        <w:rPr>
          <w:iCs/>
          <w:i/>
        </w:rPr>
        <w:t xml:space="preserve">Note: This report is designed for educational purposes within the hospitality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Leadership: A Book Report on 'Chef' for Karachi's Hospitality Sector</dc:title>
  <dc:creator/>
  <dc:language>en</dc:language>
  <cp:keywords/>
  <dcterms:created xsi:type="dcterms:W3CDTF">2026-07-29T07:41:43Z</dcterms:created>
  <dcterms:modified xsi:type="dcterms:W3CDTF">2026-07-29T07:41:43Z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