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26" w:name="X2c9efc91a6f6faedc7f076d8ee0e05514b6d515"/>
    <w:p>
      <w:pPr>
        <w:pStyle w:val="Heading1"/>
      </w:pPr>
      <w:r>
        <w:t xml:space="preserve">Book Report: Strategic Analysis of the Chemical Engineer’s Role in the Reconstruction and Industrialization of Iraq Baghdad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Higher Education and Scientific Research, Iraq</w:t>
      </w:r>
      <w:r>
        <w:br/>
      </w:r>
      <w:r>
        <w:rPr>
          <w:bCs/>
          <w:b/>
        </w:rPr>
        <w:t xml:space="preserve">Subject:</w:t>
      </w:r>
      <w:r>
        <w:t xml:space="preserve">The Critical Importance of Chemical Engineering Expertise in Baghdad’s Industrial Sector</w:t>
      </w:r>
    </w:p>
    <w:bookmarkStart w:id="20" w:name="introduction"/>
    <w:p>
      <w:pPr>
        <w:pStyle w:val="Heading2"/>
      </w:pPr>
      <w:r>
        <w:t xml:space="preserve">1. Introduction</w:t>
      </w:r>
    </w:p>
    <w:p>
      <w:pPr>
        <w:pStyle w:val="FirstParagraph"/>
      </w:pPr>
      <w:r>
        <w:t xml:space="preserve">This document serves as a comprehensive report analyzing the pivotal role of the professional Chemical Engineer within the specific geopolitical and industrial context of Iraq Baghdad. As a city that has historically served as the heart of Mesopotamian civilization and modern Iraqi industry, Baghdad stands at a critical juncture. The transition from post-conflict stabilization to robust economic development requires specialized technical expertise, with chemical engineering emerging as one of the most vital disciplines for nation-building.</w:t>
      </w:r>
    </w:p>
    <w:p>
      <w:pPr>
        <w:pStyle w:val="BodyText"/>
      </w:pPr>
      <w:r>
        <w:t xml:space="preserve">The term "Chemical Engineer" in this report is not merely a job title but represents a category of professionals capable of bridging the gap between raw material extraction and consumer utility. In Iraq Baghdad, these engineers are tasked with managing resources that range from vast hydrocarbon reserves to critical water treatment infrastructure. This report explores how the application of chemical engineering principles can solve some of the most pressing challenges facing the capital today.</w:t>
      </w:r>
    </w:p>
    <w:bookmarkEnd w:id="20"/>
    <w:bookmarkStart w:id="21" w:name="X2cbe1256175a529d1e817d82880ee284a9f891f"/>
    <w:p>
      <w:pPr>
        <w:pStyle w:val="Heading2"/>
      </w:pPr>
      <w:r>
        <w:t xml:space="preserve">2. The Context: Industrial Landscape in Iraq Baghdad</w:t>
      </w:r>
    </w:p>
    <w:p>
      <w:pPr>
        <w:pStyle w:val="FirstParagraph"/>
      </w:pPr>
      <w:r>
        <w:t xml:space="preserve">Iraq Baghdad possesses a unique industrial heritage, historically anchored by petrochemical complexes, fertilizer plants, and textile manufacturing. However, decades of conflict have led to infrastructure decay, pollution crises in the Tigris River basin, and inefficient energy consumption. The modern Chemical Engineer is essential for navigating this complex landscape.</w:t>
      </w:r>
    </w:p>
    <w:p>
      <w:pPr>
        <w:pStyle w:val="BodyText"/>
      </w:pPr>
      <w:r>
        <w:t xml:space="preserve">The city’s population density demands rigorous environmental management. Traditional industrial methods that do not account for sustainability or efficiency are no longer viable. Therefore, the knowledge base possessed by a qualified Chemical Engineer is required to redesign processes that minimize waste, maximize yield, and ensure compliance with emerging international environmental standards.</w:t>
      </w:r>
    </w:p>
    <w:bookmarkEnd w:id="21"/>
    <w:bookmarkStart w:id="22" w:name="key-areas-of-intervention"/>
    <w:p>
      <w:pPr>
        <w:pStyle w:val="Heading2"/>
      </w:pPr>
      <w:r>
        <w:t xml:space="preserve">3. Key Areas of Intervention</w:t>
      </w:r>
    </w:p>
    <w:p>
      <w:pPr>
        <w:pStyle w:val="FirstParagraph"/>
      </w:pPr>
      <w:r>
        <w:t xml:space="preserve">"In Iraq Baghdad, the Chemical Engineer acts as both a builder of infrastructure and a guardian of public health through industrial safety and resource management."</w:t>
      </w:r>
    </w:p>
    <w:p>
      <w:pPr>
        <w:pStyle w:val="BodyText"/>
      </w:pPr>
      <w:r>
        <w:rPr>
          <w:bCs/>
          <w:b/>
        </w:rPr>
        <w:t xml:space="preserve">A. Water Treatment and Sanitation</w:t>
      </w:r>
      <w:r>
        <w:br/>
      </w:r>
      <w:r>
        <w:t xml:space="preserve">One of the most immediate needs in Iraq Baghdad is clean water. The Tigris River faces contamination from industrial runoff, agricultural pesticides, and untreated sewage. Chemical Engineers are uniquely qualified to design and oversee advanced water treatment plants that utilize coagulation, flocculation, disinfection (using chlorination or ozone), and membrane filtration technologies. By optimizing these processes in Baghdad’s municipal facilities engineers can ensure safe drinking water for millions of residents.</w:t>
      </w:r>
    </w:p>
    <w:p>
      <w:pPr>
        <w:pStyle w:val="BodyText"/>
      </w:pPr>
      <w:r>
        <w:rPr>
          <w:bCs/>
          <w:b/>
        </w:rPr>
        <w:t xml:space="preserve">B. Petrochemical Optimization</w:t>
      </w:r>
      <w:r>
        <w:br/>
      </w:r>
      <w:r>
        <w:t xml:space="preserve">Iraq is a member of OPEC and possesses vast oil reserves, much of which are refined or utilized within the broader region including facilities near Baghdad. However, refining crude oil into high-value products requires sophisticated catalytic cracking and distillation processes. A skilled Chemical Engineer in Iraq Baghdad must focus on upgrading aging refineries to increase efficiency and reduce harmful emissions. This involves process control, thermodynamic analysis, and catalyst development to extract more value from every barrel of crude.</w:t>
      </w:r>
    </w:p>
    <w:p>
      <w:pPr>
        <w:pStyle w:val="BodyText"/>
      </w:pPr>
      <w:r>
        <w:rPr>
          <w:bCs/>
          <w:b/>
        </w:rPr>
        <w:t xml:space="preserve">C. Waste Management and Recycling</w:t>
      </w:r>
      <w:r>
        <w:br/>
      </w:r>
      <w:r>
        <w:t xml:space="preserve">Urbanization in Baghdad has led to significant solid waste challenges. Chemical Engineers play a crucial role in developing waste-to-energy solutions and plastic recycling processes that convert non-biodegradable waste into useful fuels or raw materials for new products. This not only addresses environmental pollution but also creates circular economy opportunities.</w:t>
      </w:r>
    </w:p>
    <w:bookmarkEnd w:id="22"/>
    <w:bookmarkStart w:id="23" w:name="X3cd2fb3396eae152a910d6d971814d2c9a70b1f"/>
    <w:p>
      <w:pPr>
        <w:pStyle w:val="Heading2"/>
      </w:pPr>
      <w:r>
        <w:t xml:space="preserve">4. Challenges Faced by the Chemical Engineer in Iraq Baghdad</w:t>
      </w:r>
    </w:p>
    <w:p>
      <w:pPr>
        <w:pStyle w:val="FirstParagraph"/>
      </w:pPr>
      <w:r>
        <w:t xml:space="preserve">Despite the clear need for expertise, Chemical Engineers in Iraq Baghdad face significant hurdles:</w:t>
      </w:r>
    </w:p>
    <w:p>
      <w:pPr>
        <w:numPr>
          <w:ilvl w:val="0"/>
          <w:numId w:val="1001"/>
        </w:numPr>
        <w:pStyle w:val="Compact"/>
      </w:pPr>
      <w:r>
        <w:rPr>
          <w:bCs/>
          <w:b/>
        </w:rPr>
        <w:t xml:space="preserve">Institutional Knowledge Gap:</w:t>
      </w:r>
      <w:r>
        <w:t xml:space="preserve">The brain drain experienced during previous conflicts has left many senior technical positions vacant. There is an urgent need for mentorship and knowledge transfer programs.</w:t>
      </w:r>
    </w:p>
    <w:p>
      <w:pPr>
        <w:numPr>
          <w:ilvl w:val="0"/>
          <w:numId w:val="1001"/>
        </w:numPr>
        <w:pStyle w:val="Compact"/>
      </w:pPr>
      <w:r>
        <w:rPr>
          <w:bCs/>
          <w:b/>
        </w:rPr>
        <w:t xml:space="preserve">Funding and Equipment:</w:t>
      </w:r>
      <w:r>
        <w:t xml:space="preserve">Renovation of industrial plants requires substantial capital investment. Engineers often have to innovate with limited resources, adapting technologies that are typically used in more developed economies to suit local constraints.</w:t>
      </w:r>
    </w:p>
    <w:p>
      <w:pPr>
        <w:numPr>
          <w:ilvl w:val="0"/>
          <w:numId w:val="1001"/>
        </w:numPr>
        <w:pStyle w:val="Compact"/>
      </w:pPr>
      <w:r>
        <w:rPr>
          <w:bCs/>
          <w:b/>
        </w:rPr>
        <w:t xml:space="preserve">Bureaucratic Hurdles:</w:t>
      </w:r>
      <w:r>
        <w:t xml:space="preserve">Navigating the regulatory environment in Iraq Baghdad can be complex. Engineers must advocate for policy changes that prioritize long-term industrial sustainability over short-term gains.</w:t>
      </w:r>
    </w:p>
    <w:bookmarkEnd w:id="23"/>
    <w:bookmarkStart w:id="24" w:name="recommendations-for-development"/>
    <w:p>
      <w:pPr>
        <w:pStyle w:val="Heading2"/>
      </w:pPr>
      <w:r>
        <w:t xml:space="preserve">5. Recommendations for Development</w:t>
      </w:r>
    </w:p>
    <w:p>
      <w:pPr>
        <w:pStyle w:val="FirstParagraph"/>
      </w:pPr>
      <w:r>
        <w:t xml:space="preserve">To maximize the impact of Chemical Engineers in Iraq Baghdad, several strategic actions are recommended:</w:t>
      </w:r>
    </w:p>
    <w:p>
      <w:pPr>
        <w:numPr>
          <w:ilvl w:val="0"/>
          <w:numId w:val="1002"/>
        </w:numPr>
        <w:pStyle w:val="Compact"/>
      </w:pPr>
      <w:r>
        <w:rPr>
          <w:bCs/>
          <w:b/>
        </w:rPr>
        <w:t xml:space="preserve">Educational Reform:</w:t>
      </w:r>
      <w:r>
        <w:t xml:space="preserve">The University of Baghdad and other technical institutes should update their chemical engineering curricula to focus on modern sustainable practices, environmental safety, and digital process control (Industry 4.0).</w:t>
      </w:r>
    </w:p>
    <w:p>
      <w:pPr>
        <w:numPr>
          <w:ilvl w:val="0"/>
          <w:numId w:val="1002"/>
        </w:numPr>
        <w:pStyle w:val="Compact"/>
      </w:pPr>
      <w:r>
        <w:rPr>
          <w:bCs/>
          <w:b/>
        </w:rPr>
        <w:t xml:space="preserve">International Collaboration:</w:t>
      </w:r>
      <w:r>
        <w:t xml:space="preserve">Partnerships with global engineering bodies can facilitate the exchange of best practices. Iraqi Chemical Engineers should be encouraged to participate in international conferences and workshops.</w:t>
      </w:r>
    </w:p>
    <w:p>
      <w:pPr>
        <w:numPr>
          <w:ilvl w:val="0"/>
          <w:numId w:val="1002"/>
        </w:numPr>
        <w:pStyle w:val="Compact"/>
      </w:pPr>
      <w:r>
        <w:rPr>
          <w:bCs/>
          <w:b/>
        </w:rPr>
        <w:t xml:space="preserve">Pilot Projects:</w:t>
      </w:r>
      <w:r>
        <w:t xml:space="preserve">The government should support pilot projects in Baghdad that demonstrate the efficacy of modern chemical engineering solutions, such as solar-powered water purification or low-emission fertilizer production.</w:t>
      </w:r>
    </w:p>
    <w:bookmarkEnd w:id="24"/>
    <w:bookmarkStart w:id="25" w:name="conclusion"/>
    <w:p>
      <w:pPr>
        <w:pStyle w:val="Heading2"/>
      </w:pPr>
      <w:r>
        <w:t xml:space="preserve">6. Conclusion</w:t>
      </w:r>
    </w:p>
    <w:p>
      <w:pPr>
        <w:pStyle w:val="FirstParagraph"/>
      </w:pPr>
      <w:r>
        <w:t xml:space="preserve">In conclusion, the Chemical Engineer is not just a technician but a cornerstone of Iraq Baghdad’s future prosperity. The ability to manage complex chemical processes directly impacts public health, economic stability, and environmental sustainability. As Iraq Baghdad moves forward in its reconstruction efforts, investing in the capacity and resources of its Chemical Engineers is an investment in the nation’s survival and growth.</w:t>
      </w:r>
    </w:p>
    <w:p>
      <w:pPr>
        <w:pStyle w:val="BodyText"/>
      </w:pPr>
      <w:r>
        <w:t xml:space="preserve">The path toward a modernized industrial sector requires a workforce that is not only technically proficient but also innovative and resilient. By recognizing the specific needs of Iraq Baghdad, stakeholders can empower Chemical Engineers to lead these transformative changes, turning historical challenges into opportunities for innovation.</w:t>
      </w:r>
    </w:p>
    <w:p>
      <w:pPr>
        <w:pStyle w:val="BodyText"/>
      </w:pPr>
      <w:r>
        <w:rPr>
          <w:iCs/>
          <w:i/>
        </w:rPr>
        <w:t xml:space="preserve">Note: This report was generated based on current industrial trends in the Middle East and specific infrastructural needs identified in Baghdad. It emphasizes the interdisciplinary nature of modern chemical engineering applications.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Chemical Engineer in Iraq Baghdad</dc:title>
  <dc:creator/>
  <dc:language>en</dc:language>
  <cp:keywords/>
  <dcterms:created xsi:type="dcterms:W3CDTF">2026-07-29T13:00:36Z</dcterms:created>
  <dcterms:modified xsi:type="dcterms:W3CDTF">2026-07-29T13:00:36Z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