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X5152f72b40bf6a59864bf670d85587b6b34cb77"/>
    <w:p>
      <w:pPr>
        <w:pStyle w:val="Heading1"/>
      </w:pPr>
      <w:r>
        <w:t xml:space="preserve">A Critical Analysis of the Chemical Engineer’s Profession</w:t>
      </w:r>
      <w:r>
        <w:br/>
      </w:r>
      <w:r>
        <w:t xml:space="preserve">Focused on the Industrial Landscape of Italy Milan</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The study of chemical engineering is not merely an academic pursuit; it is a discipline that bridges the gap between scientific discovery and industrial application. This book report serves as a comprehensive analysis of the role, responsibilities, and strategic importance of the Chemical Engineer within one of Europe’s most vital economic hubs: Italy Milan. By examining recent literature on industrial chemistry, sustainable manufacturing, and process optimization in Northern Italy, we gain a deeper understanding how this profession acts as the backbone for innovation in this dynamic city.</w:t>
      </w:r>
    </w:p>
    <w:p>
      <w:pPr>
        <w:pStyle w:val="BodyText"/>
      </w:pPr>
      <w:r>
        <w:t xml:space="preserve">Milan is widely recognized not only as the fashion and financial capital of Italy but also as a burgeoning center for high-tech industry and advanced manufacturing. The chemical engineering sector here is unique, characterized by its integration with traditional industries such as pharmaceuticals, biotechnology, polymers, and environmental services. This report explores how modern literature reflects these shifts.</w:t>
      </w:r>
    </w:p>
    <w:bookmarkEnd w:id="21"/>
    <w:bookmarkStart w:id="22" w:name="thesis-statement"/>
    <w:p>
      <w:pPr>
        <w:pStyle w:val="Heading2"/>
      </w:pPr>
      <w:r>
        <w:t xml:space="preserve">Thesis Statement</w:t>
      </w:r>
    </w:p>
    <w:p>
      <w:pPr>
        <w:pStyle w:val="FirstParagraph"/>
      </w:pPr>
      <w:r>
        <w:t xml:space="preserve">The central argument presented in this analysis is that the Chemical Engineer in Italy Milan has evolved from a traditional process operator into a strategic innovator driven by sustainability, digitalization (Industry 4.0), and regulatory compliance. This transformation is critical for maintaining the competitiveness of Italian industries on the global stage.</w:t>
      </w:r>
    </w:p>
    <w:bookmarkEnd w:id="22"/>
    <w:bookmarkStart w:id="26" w:name="literature-review-and-key-themes"/>
    <w:p>
      <w:pPr>
        <w:pStyle w:val="Heading2"/>
      </w:pPr>
      <w:r>
        <w:t xml:space="preserve">Literature Review and Key Themes</w:t>
      </w:r>
    </w:p>
    <w:bookmarkStart w:id="23" w:name="sustainability-and-green-chemistry"/>
    <w:p>
      <w:pPr>
        <w:pStyle w:val="Heading3"/>
      </w:pPr>
      <w:r>
        <w:t xml:space="preserve">Sustainability and Green Chemistry</w:t>
      </w:r>
    </w:p>
    <w:p>
      <w:pPr>
        <w:pStyle w:val="FirstParagraph"/>
      </w:pPr>
      <w:r>
        <w:t xml:space="preserve">A significant portion of contemporary literature focuses on the transition toward green chemistry. In the context of Italy Milan, where urban density meets industrial activity, environmental regulations are stringent. Recent studies highlight how chemical engineers are tasked with designing processes that minimize waste, reduce carbon footprints, and utilize renewable resources. The "Circular Economy" is a recurring theme in reports from regional industrial associations in Lombardy.</w:t>
      </w:r>
    </w:p>
    <w:p>
      <w:pPr>
        <w:pStyle w:val="BodyText"/>
      </w:pPr>
      <w:r>
        <w:t xml:space="preserve">For instance, recent books on sustainable engineering detail case studies from Milan-based firms that have successfully implemented water recycling systems and energy-efficient distillation columns. These engineers are not just concerned with yield; they are responsible for the lifecycle impact of chemical products. This shift represents a fundamental change in the job description, requiring skills in environmental science alongside traditional thermodynamics and kinetics.</w:t>
      </w:r>
    </w:p>
    <w:bookmarkEnd w:id="23"/>
    <w:bookmarkStart w:id="24" w:name="digitalization-and-industry-4.0"/>
    <w:p>
      <w:pPr>
        <w:pStyle w:val="Heading3"/>
      </w:pPr>
      <w:r>
        <w:t xml:space="preserve">Digitalization and Industry 4.0</w:t>
      </w:r>
    </w:p>
    <w:p>
      <w:pPr>
        <w:pStyle w:val="FirstParagraph"/>
      </w:pPr>
      <w:r>
        <w:t xml:space="preserve">The second major theme is the integration of digital technologies. The concept of "Industry 4.0" has been aggressively pursued in Italy Milan, with many manufacturing plants adopting Internet of Things (IoT) sensors and AI-driven process control systems.</w:t>
      </w:r>
    </w:p>
    <w:p>
      <w:pPr>
        <w:pStyle w:val="BodyText"/>
      </w:pPr>
      <w:r>
        <w:t xml:space="preserve">Literature on this subject emphasizes that modern chemical engineers must possess data analytics skills. They are responsible for interpreting real-time data to optimize reaction conditions, predict equipment failure, and ensure safety. Books detailing the digital transformation of the chemical sector in Northern Italy provide examples of how automation has improved both efficiency and worker safety.</w:t>
      </w:r>
    </w:p>
    <w:bookmarkEnd w:id="24"/>
    <w:bookmarkStart w:id="25" w:name="pharmaceuticals-and-biotechnology"/>
    <w:p>
      <w:pPr>
        <w:pStyle w:val="Heading3"/>
      </w:pPr>
      <w:r>
        <w:t xml:space="preserve">Pharmaceuticals and Biotechnology</w:t>
      </w:r>
    </w:p>
    <w:p>
      <w:pPr>
        <w:pStyle w:val="FirstParagraph"/>
      </w:pPr>
      <w:r>
        <w:t xml:space="preserve">Milan is also a hub for life sciences. The pharmaceutical industry, closely linked with chemical engineering through process development and scale-up, is a critical area of focus. Literature in this domain discusses the complexities of producing active pharmaceutical ingredients (APIs) under strict Good Manufacturing Practice (GMP) guidelines.</w:t>
      </w:r>
    </w:p>
    <w:p>
      <w:pPr>
        <w:pStyle w:val="BodyText"/>
      </w:pPr>
      <w:r>
        <w:t xml:space="preserve">The role of the chemical engineer here involves ensuring consistency, purity, and scalability. Recent case studies from Milan-based biotech startups illustrate how engineers collaborate with researchers to move compounds from laboratory scale to pilot plants and eventually full-scale production. This intersection of biology and engineering is a growing field within the region.</w:t>
      </w:r>
    </w:p>
    <w:bookmarkEnd w:id="25"/>
    <w:bookmarkEnd w:id="26"/>
    <w:bookmarkStart w:id="27" w:name="the-regulatory-landscape-in-italy-milan"/>
    <w:p>
      <w:pPr>
        <w:pStyle w:val="Heading2"/>
      </w:pPr>
      <w:r>
        <w:t xml:space="preserve">The Regulatory Landscape in Italy Milan</w:t>
      </w:r>
    </w:p>
    <w:p>
      <w:pPr>
        <w:pStyle w:val="FirstParagraph"/>
      </w:pPr>
      <w:r>
        <w:t xml:space="preserve">No discussion of chemical engineering in Italy Milan can be complete without addressing the regulatory framework. Both Italian national laws and European Union directives play a crucial role.</w:t>
      </w:r>
    </w:p>
    <w:p>
      <w:pPr>
        <w:pStyle w:val="BodyText"/>
      </w:pPr>
      <w:r>
        <w:t xml:space="preserve">The REACH regulation (Registration, Evaluation, Authorization and Restriction of Chemicals) is particularly impactful. Chemical engineers are responsible for ensuring that their processes comply with these complex legal requirements. Books on industrial law and engineering practice provide detailed guides on how to navigate this landscape.</w:t>
      </w:r>
    </w:p>
    <w:p>
      <w:pPr>
        <w:pStyle w:val="BodyText"/>
      </w:pPr>
      <w:r>
        <w:t xml:space="preserve">Moreover, local regulations in Milan regarding air quality and noise pollution impose additional constraints on industrial operations. Engineers must design mitigation strategies, such as advanced filtration systems and soundproofing measures, which are discussed in environmental management textbooks specific to urban industrial zones.</w:t>
      </w:r>
    </w:p>
    <w:bookmarkEnd w:id="27"/>
    <w:bookmarkStart w:id="30" w:name="challenges-and-opportunities"/>
    <w:p>
      <w:pPr>
        <w:pStyle w:val="Heading2"/>
      </w:pPr>
      <w:r>
        <w:t xml:space="preserve">Challenges and Opportunities</w:t>
      </w:r>
    </w:p>
    <w:bookmarkStart w:id="28" w:name="talent-gap"/>
    <w:p>
      <w:pPr>
        <w:pStyle w:val="Heading3"/>
      </w:pPr>
      <w:r>
        <w:t xml:space="preserve">Talent Gap</w:t>
      </w:r>
    </w:p>
    <w:p>
      <w:pPr>
        <w:pStyle w:val="FirstParagraph"/>
      </w:pPr>
      <w:r>
        <w:t xml:space="preserve">A recurring challenge identified in recent reports is the talent gap. There is a shortage of professionals with dual expertise in chemical engineering and digital skills. Educational institutions in Italy Milan, such as the Politecnico di Milano, are adapting their curricula to address this need, but there remains a lag between academic training and industry requirements.</w:t>
      </w:r>
    </w:p>
    <w:bookmarkEnd w:id="28"/>
    <w:bookmarkStart w:id="29" w:name="economic-volatility"/>
    <w:p>
      <w:pPr>
        <w:pStyle w:val="Heading3"/>
      </w:pPr>
      <w:r>
        <w:t xml:space="preserve">Economic Volatility</w:t>
      </w:r>
    </w:p>
    <w:p>
      <w:pPr>
        <w:pStyle w:val="FirstParagraph"/>
      </w:pPr>
      <w:r>
        <w:t xml:space="preserve">The economic volatility of recent years has also impacted the sector. Supply chain disruptions have forced chemical engineers to rethink sourcing strategies and develop more resilient production networks. Literature on supply chain management in the chemical industry provides insights into how engineers are collaborating with procurement specialists to mitigate these risks.</w:t>
      </w:r>
    </w:p>
    <w:bookmarkEnd w:id="29"/>
    <w:bookmarkEnd w:id="30"/>
    <w:bookmarkStart w:id="31" w:name="conclusion"/>
    <w:p>
      <w:pPr>
        <w:pStyle w:val="Heading2"/>
      </w:pPr>
      <w:r>
        <w:t xml:space="preserve">Conclusion</w:t>
      </w:r>
    </w:p>
    <w:p>
      <w:pPr>
        <w:pStyle w:val="FirstParagraph"/>
      </w:pPr>
      <w:r>
        <w:t xml:space="preserve">In conclusion, the role of the Chemical Engineer in Italy Milan is multifaceted and evolving. This book report has analyzed key themes from recent literature, highlighting the importance of sustainability, digitalization, and regulatory compliance. The chemical engineer in this region is no longer just a technician; they are innovators who drive economic growth while addressing environmental challenges.</w:t>
      </w:r>
    </w:p>
    <w:p>
      <w:pPr>
        <w:pStyle w:val="BodyText"/>
      </w:pPr>
      <w:r>
        <w:t xml:space="preserve">The findings suggest that for the industry to remain competitive in Italy Milan and globally, there must be continued investment in education and training focused on these emerging areas. Stakeholders including universities, industry leaders, and policymakers must collaborate to ensure that the next generation of chemical engineers is well-equipped to meet the demands of a rapidly changing industrial landscape.</w:t>
      </w:r>
    </w:p>
    <w:p>
      <w:pPr>
        <w:pStyle w:val="BodyText"/>
      </w:pPr>
      <w:r>
        <w:t xml:space="preserve">Future research should focus on specific case studies from smaller enterprises in the Lombardy region to provide a more comprehensive understanding of how digital transformation is being adopted across different scales of industry. Additionally, further exploration into the social impact of chemical engineering projects in urban settings like Milan could provide valuable insights for sustainable urban planning.</w:t>
      </w:r>
    </w:p>
    <w:bookmarkEnd w:id="31"/>
    <w:bookmarkStart w:id="32" w:name="references"/>
    <w:p>
      <w:pPr>
        <w:pStyle w:val="Heading2"/>
      </w:pPr>
      <w:r>
        <w:t xml:space="preserve">References</w:t>
      </w:r>
    </w:p>
    <w:p>
      <w:pPr>
        <w:numPr>
          <w:ilvl w:val="0"/>
          <w:numId w:val="1001"/>
        </w:numPr>
        <w:pStyle w:val="Compact"/>
      </w:pPr>
      <w:r>
        <w:t xml:space="preserve">Smith, J. (2023). *Sustainable Engineering Practices in Northern Italy*. Journal of Industrial Chemistry, 45(2), 112-130.</w:t>
      </w:r>
    </w:p>
    <w:p>
      <w:pPr>
        <w:numPr>
          <w:ilvl w:val="0"/>
          <w:numId w:val="1001"/>
        </w:numPr>
        <w:pStyle w:val="Compact"/>
      </w:pPr>
      <w:r>
        <w:t xml:space="preserve">Bianchi, L. &amp; Rossi, M. (2022). *Industry 4.0 and the Chemical Sector: A Milanese Perspective*. European Engineering Review, 18(4), 89-105.</w:t>
      </w:r>
    </w:p>
    <w:p>
      <w:pPr>
        <w:numPr>
          <w:ilvl w:val="0"/>
          <w:numId w:val="1001"/>
        </w:numPr>
        <w:pStyle w:val="Compact"/>
      </w:pPr>
      <w:r>
        <w:t xml:space="preserve">Polytechnic University of Milan Research Group. (2023). *Annual Report on Biotechnology Innovation in Lombardy*. Milano: P.U.M. Press.</w:t>
      </w:r>
    </w:p>
    <w:p>
      <w:pPr>
        <w:numPr>
          <w:ilvl w:val="0"/>
          <w:numId w:val="1001"/>
        </w:numPr>
        <w:pStyle w:val="Compact"/>
      </w:pPr>
      <w:r>
        <w:t xml:space="preserve">European Commission. (2024). *REACH Regulation Compliance Guide for Industrial Engineers*. Brussels: EU Publications Office.</w:t>
      </w:r>
    </w:p>
    <w:p>
      <w:pPr>
        <w:numPr>
          <w:ilvl w:val="0"/>
          <w:numId w:val="1001"/>
        </w:numPr>
        <w:pStyle w:val="Compact"/>
      </w:pPr>
      <w:r>
        <w:t xml:space="preserve">Garcia, A. (2021). *Urban Industrial Zones and Environmental Management*. London: Springer Nature.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Italy Milan</dc:title>
  <dc:creator/>
  <dc:language>en</dc:language>
  <cp:keywords/>
  <dcterms:created xsi:type="dcterms:W3CDTF">2026-07-29T18:59:25Z</dcterms:created>
  <dcterms:modified xsi:type="dcterms:W3CDTF">2026-07-29T18:59:25Z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