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0" w:name="Xc809c3be39627a1d55b1d13aa589b972be46639"/>
    <w:p>
      <w:pPr>
        <w:pStyle w:val="Heading1"/>
      </w:pPr>
      <w:r>
        <w:t xml:space="preserve">Book Report: The Role and Evolution of the Chemical Engineer in Russia, Moscow</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Chemistry and Engineering Management</w:t>
      </w:r>
    </w:p>
    <w:bookmarkEnd w:id="20"/>
    <w:bookmarkStart w:id="21" w:name="introduction"/>
    <w:p>
      <w:pPr>
        <w:pStyle w:val="Heading2"/>
      </w:pPr>
      <w:r>
        <w:t xml:space="preserve">1. Introduction</w:t>
      </w:r>
    </w:p>
    <w:p>
      <w:pPr>
        <w:pStyle w:val="FirstParagraph"/>
      </w:pPr>
      <w:r>
        <w:t xml:space="preserve">The profession of a Chemical Engineer is often viewed through a purely technical lens, focusing on thermodynamics, fluid mechanics, and reaction kinetics. However, when examining the specific context of</w:t>
      </w:r>
      <w:r>
        <w:t xml:space="preserve"> </w:t>
      </w:r>
      <w:r>
        <w:rPr>
          <w:bCs/>
          <w:b/>
        </w:rPr>
        <w:t xml:space="preserve">Russia Moscow</w:t>
      </w:r>
      <w:r>
        <w:t xml:space="preserve">, the role expands significantly into one of strategic national importance. This book report analyzes the multifaceted nature of being a Chemical Engineer within this unique geopolitical and industrial landscape. The city of</w:t>
      </w:r>
      <w:r>
        <w:t xml:space="preserve"> </w:t>
      </w:r>
      <w:r>
        <w:rPr>
          <w:bCs/>
          <w:b/>
        </w:rPr>
        <w:t xml:space="preserve">Russia Moscow</w:t>
      </w:r>
      <w:r>
        <w:t xml:space="preserve"> </w:t>
      </w:r>
      <w:r>
        <w:t xml:space="preserve">serves not only as the administrative heart but also as a critical hub for research, policy-making, and high-level industrial management that influences chemical engineering practices across the entire nation. Understanding this specific regional dynamic is crucial for any professional seeking to navigate the complexities of modern industrial operations in Eastern Europe.</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present state of chemical engineering, one must look to the historical foundations laid during the Soviet era. The industrial base of</w:t>
      </w:r>
      <w:r>
        <w:t xml:space="preserve"> </w:t>
      </w:r>
      <w:r>
        <w:rPr>
          <w:bCs/>
          <w:b/>
        </w:rPr>
        <w:t xml:space="preserve">Russia Moscow</w:t>
      </w:r>
      <w:r>
        <w:t xml:space="preserve"> </w:t>
      </w:r>
      <w:r>
        <w:t xml:space="preserve">is deeply rooted in massive state-sponsored projects that required highly specialized chemical engineers. From the development of synthetic rubber during World War II to the expansion of petrochemical complexes in subsequent decades, these engineers were pivotal in achieving self-sufficiency for the nation.</w:t>
      </w:r>
    </w:p>
    <w:p>
      <w:pPr>
        <w:pStyle w:val="BodyText"/>
      </w:pPr>
      <w:r>
        <w:t xml:space="preserve">Today, as</w:t>
      </w:r>
      <w:r>
        <w:t xml:space="preserve"> </w:t>
      </w:r>
      <w:r>
        <w:rPr>
          <w:bCs/>
          <w:b/>
        </w:rPr>
        <w:t xml:space="preserve">Russia Moscow</w:t>
      </w:r>
      <w:r>
        <w:t xml:space="preserve"> </w:t>
      </w:r>
      <w:r>
        <w:t xml:space="preserve">continues to transition through various economic phases, former Soviet-era chemical engineers find themselves adapting to a market-driven economy while maintaining rigorous technical standards. The legacy of this era is visible in the infrastructure of</w:t>
      </w:r>
      <w:r>
        <w:t xml:space="preserve"> </w:t>
      </w:r>
      <w:r>
        <w:rPr>
          <w:bCs/>
          <w:b/>
        </w:rPr>
        <w:t xml:space="preserve">Russia Moscow</w:t>
      </w:r>
      <w:r>
        <w:t xml:space="preserve">, where many facilities require modernization rather than complete replacement. This creates a unique niche for Chemical Engineers who possess both traditional metallurgical and chemical knowledge and modern software proficiency.</w:t>
      </w:r>
    </w:p>
    <w:bookmarkEnd w:id="22"/>
    <w:bookmarkStart w:id="23" w:name="Xa91758116a7214fd4c5e72b85bca955cb7828e7"/>
    <w:p>
      <w:pPr>
        <w:pStyle w:val="Heading2"/>
      </w:pPr>
      <w:r>
        <w:t xml:space="preserve">3. The Modern Landscape: Petrochemicals and Energy</w:t>
      </w:r>
    </w:p>
    <w:p>
      <w:pPr>
        <w:pStyle w:val="FirstParagraph"/>
      </w:pPr>
      <w:r>
        <w:t xml:space="preserve">A significant portion of the discussion in contemporary literature regarding Chemical Engineering in</w:t>
      </w:r>
      <w:r>
        <w:t xml:space="preserve"> </w:t>
      </w:r>
      <w:r>
        <w:rPr>
          <w:bCs/>
          <w:b/>
        </w:rPr>
        <w:t xml:space="preserve">Russia Moscow</w:t>
      </w:r>
      <w:r>
        <w:t xml:space="preserve"> </w:t>
      </w:r>
      <w:r>
        <w:t xml:space="preserve">revolves around the energy sector. As a global leader in oil and natural gas production, Russia relies heavily on chemical engineers to optimize extraction processes, refining capabilities, and polymer production. In</w:t>
      </w:r>
      <w:r>
        <w:t xml:space="preserve"> </w:t>
      </w:r>
      <w:r>
        <w:rPr>
          <w:bCs/>
          <w:b/>
        </w:rPr>
        <w:t xml:space="preserve">Russia Moscow</w:t>
      </w:r>
      <w:r>
        <w:t xml:space="preserve">, head offices for major conglomerates such as Rosneft and Gazprom Neft dictate the strategic direction of these projects.</w:t>
      </w:r>
    </w:p>
    <w:p>
      <w:pPr>
        <w:pStyle w:val="BodyText"/>
      </w:pPr>
      <w:r>
        <w:t xml:space="preserve">Chemical Engineers operating in this sector must be adept at large-scale process simulation and safety management. The challenges faced by engineers in</w:t>
      </w:r>
      <w:r>
        <w:t xml:space="preserve"> </w:t>
      </w:r>
      <w:r>
        <w:rPr>
          <w:bCs/>
          <w:b/>
        </w:rPr>
        <w:t xml:space="preserve">Russia Moscow</w:t>
      </w:r>
      <w:r>
        <w:t xml:space="preserve"> </w:t>
      </w:r>
      <w:r>
        <w:t xml:space="preserve">differ from those in Western markets due to climatic conditions, supply chain logistics, and regulatory environments. For instance, the extreme cold experienced in much of Russia requires specialized materials handling protocols that chemical engineers must design into their processes. This environmental constraint adds a layer of complexity that defines the local engineering culture.</w:t>
      </w:r>
    </w:p>
    <w:bookmarkEnd w:id="23"/>
    <w:bookmarkStart w:id="24" w:name="Xcdcefa1fe210a4f8545e347f2d9a411c156a623"/>
    <w:p>
      <w:pPr>
        <w:pStyle w:val="Heading2"/>
      </w:pPr>
      <w:r>
        <w:t xml:space="preserve">4. Academic Excellence and Research in Moscow</w:t>
      </w:r>
    </w:p>
    <w:p>
      <w:pPr>
        <w:pStyle w:val="FirstParagraph"/>
      </w:pPr>
      <w:r>
        <w:t xml:space="preserve">The city of</w:t>
      </w:r>
      <w:r>
        <w:t xml:space="preserve"> </w:t>
      </w:r>
      <w:r>
        <w:rPr>
          <w:bCs/>
          <w:b/>
        </w:rPr>
        <w:t xml:space="preserve">Russia Moscow</w:t>
      </w:r>
      <w:r>
        <w:t xml:space="preserve"> </w:t>
      </w:r>
      <w:r>
        <w:t xml:space="preserve">is home to some of the world’s most prestigious universities, including Lomonosov Moscow State University and Bauman Moscow State Technical University. These institutions produce some of the finest Chemical Engineers globally, known for their strong theoretical foundations. This book report highlights that education in</w:t>
      </w:r>
      <w:r>
        <w:t xml:space="preserve"> </w:t>
      </w:r>
      <w:r>
        <w:rPr>
          <w:bCs/>
          <w:b/>
        </w:rPr>
        <w:t xml:space="preserve">Russia Moscow</w:t>
      </w:r>
      <w:r>
        <w:t xml:space="preserve"> </w:t>
      </w:r>
      <w:r>
        <w:t xml:space="preserve">emphasizes rigorous mathematics and fundamental chemistry before moving to applied engineering.</w:t>
      </w:r>
    </w:p>
    <w:p>
      <w:pPr>
        <w:pStyle w:val="BodyText"/>
      </w:pPr>
      <w:r>
        <w:t xml:space="preserve">Research initiatives centered in</w:t>
      </w:r>
      <w:r>
        <w:t xml:space="preserve"> </w:t>
      </w:r>
      <w:r>
        <w:rPr>
          <w:bCs/>
          <w:b/>
        </w:rPr>
        <w:t xml:space="preserve">Russia Moscow</w:t>
      </w:r>
      <w:r>
        <w:t xml:space="preserve"> </w:t>
      </w:r>
      <w:r>
        <w:t xml:space="preserve">are increasingly focused on green chemistry and sustainable development. While traditional industries dominate the economic output, there is a growing push towards reducing environmental impact. Chemical Engineers in this region are tasked with developing cleaner production methods that comply with evolving international standards while meeting local regulatory requirements. This balance between industrial efficiency and environmental stewardship is a central theme in modern engineering literature concerning</w:t>
      </w:r>
      <w:r>
        <w:t xml:space="preserve"> </w:t>
      </w:r>
      <w:r>
        <w:rPr>
          <w:bCs/>
          <w:b/>
        </w:rPr>
        <w:t xml:space="preserve">Russia Moscow</w:t>
      </w:r>
      <w:r>
        <w:t xml:space="preserve">.</w:t>
      </w:r>
    </w:p>
    <w:bookmarkEnd w:id="24"/>
    <w:bookmarkStart w:id="25" w:name="Xcdf95a4981219a79ee7f4e3f81fbb1013c666a0"/>
    <w:p>
      <w:pPr>
        <w:pStyle w:val="Heading2"/>
      </w:pPr>
      <w:r>
        <w:t xml:space="preserve">5. Challenges and Opportunities for Chemical Engineers</w:t>
      </w:r>
    </w:p>
    <w:p>
      <w:pPr>
        <w:pStyle w:val="FirstParagraph"/>
      </w:pPr>
      <w:r>
        <w:t xml:space="preserve">Despite its strengths, the field of Chemical Engineering in</w:t>
      </w:r>
      <w:r>
        <w:t xml:space="preserve"> </w:t>
      </w:r>
      <w:r>
        <w:rPr>
          <w:bCs/>
          <w:b/>
        </w:rPr>
        <w:t xml:space="preserve">Russia Moscow</w:t>
      </w:r>
      <w:r>
        <w:t xml:space="preserve"> </w:t>
      </w:r>
      <w:r>
        <w:t xml:space="preserve">faces distinct challenges. Sanctions and global trade restrictions have forced domestic industries to innovate rapidly, seeking local alternatives for imported catalysts, equipment, and software. This situation has created a surge in demand for engineers capable of reverse engineering and localized production optimization.</w:t>
      </w:r>
    </w:p>
    <w:p>
      <w:pPr>
        <w:pStyle w:val="BodyText"/>
      </w:pPr>
      <w:r>
        <w:t xml:space="preserve">Furthermore, the brain drain phenomenon has impacted many sectors in</w:t>
      </w:r>
      <w:r>
        <w:t xml:space="preserve"> </w:t>
      </w:r>
      <w:r>
        <w:rPr>
          <w:bCs/>
          <w:b/>
        </w:rPr>
        <w:t xml:space="preserve">Russia Moscow</w:t>
      </w:r>
      <w:r>
        <w:t xml:space="preserve">, yet it has also spurred domestic talent development. Young Chemical Engineers are being given greater responsibilities earlier in their careers than their counterparts in other parts of Europe. This acceleration of professional growth presents both an opportunity for rapid skill acquisition and a challenge regarding mentorship and knowledge transfer.</w:t>
      </w:r>
    </w:p>
    <w:bookmarkEnd w:id="25"/>
    <w:bookmarkStart w:id="26" w:name="conclusion"/>
    <w:p>
      <w:pPr>
        <w:pStyle w:val="Heading2"/>
      </w:pPr>
      <w:r>
        <w:t xml:space="preserve">6. Conclusion</w:t>
      </w:r>
    </w:p>
    <w:p>
      <w:pPr>
        <w:pStyle w:val="FirstParagraph"/>
      </w:pPr>
      <w:r>
        <w:t xml:space="preserve">In conclusion, the role of the Chemical Engineer in</w:t>
      </w:r>
      <w:r>
        <w:t xml:space="preserve"> </w:t>
      </w:r>
      <w:r>
        <w:rPr>
          <w:bCs/>
          <w:b/>
        </w:rPr>
        <w:t xml:space="preserve">Russia Moscow</w:t>
      </w:r>
      <w:r>
        <w:t xml:space="preserve"> </w:t>
      </w:r>
      <w:r>
        <w:t xml:space="preserve">is dynamic, complex, and vital to the nation's economic stability. It is a profession that bridges historical industrial might with modern technological innovation. The specific context of</w:t>
      </w:r>
      <w:r>
        <w:t xml:space="preserve"> </w:t>
      </w:r>
      <w:r>
        <w:rPr>
          <w:bCs/>
          <w:b/>
        </w:rPr>
        <w:t xml:space="preserve">Russia Moscow</w:t>
      </w:r>
      <w:r>
        <w:t xml:space="preserve"> </w:t>
      </w:r>
      <w:r>
        <w:t xml:space="preserve">offers a unique case study for understanding how global engineering principles are adapted to local geopolitical and environmental realities.</w:t>
      </w:r>
    </w:p>
    <w:p>
      <w:pPr>
        <w:pStyle w:val="BodyText"/>
      </w:pPr>
      <w:r>
        <w:t xml:space="preserve">For students and professionals alike, studying the Chemical Engineer in this region provides valuable insights into resilience, adaptation, and the critical importance of technical excellence in sustaining industrial operations. As</w:t>
      </w:r>
      <w:r>
        <w:t xml:space="preserve"> </w:t>
      </w:r>
      <w:r>
        <w:rPr>
          <w:bCs/>
          <w:b/>
        </w:rPr>
        <w:t xml:space="preserve">Russia Moscow</w:t>
      </w:r>
      <w:r>
        <w:t xml:space="preserve"> </w:t>
      </w:r>
      <w:r>
        <w:t xml:space="preserve">continues to evolve on the world stage, its Chemical Engineers will remain at the forefront of innovation, driving progress in energy sustainability and material science.</w:t>
      </w:r>
    </w:p>
    <w:bookmarkEnd w:id="26"/>
    <w:bookmarkStart w:id="27" w:name="bibliography"/>
    <w:p>
      <w:pPr>
        <w:pStyle w:val="Heading2"/>
      </w:pPr>
      <w:r>
        <w:t xml:space="preserve">7. Bibliography</w:t>
      </w:r>
    </w:p>
    <w:p>
      <w:pPr>
        <w:numPr>
          <w:ilvl w:val="0"/>
          <w:numId w:val="1001"/>
        </w:numPr>
        <w:pStyle w:val="Compact"/>
      </w:pPr>
      <w:r>
        <w:rPr>
          <w:bCs/>
          <w:b/>
        </w:rPr>
        <w:t xml:space="preserve">Kuznetsov, A.</w:t>
      </w:r>
      <w:r>
        <w:t xml:space="preserve"> </w:t>
      </w:r>
      <w:r>
        <w:t xml:space="preserve">(2018). *Industrial Chemistry in the Russian Federation*. Moscow Press.</w:t>
      </w:r>
    </w:p>
    <w:p>
      <w:pPr>
        <w:numPr>
          <w:ilvl w:val="0"/>
          <w:numId w:val="1001"/>
        </w:numPr>
        <w:pStyle w:val="Compact"/>
      </w:pPr>
      <w:r>
        <w:rPr>
          <w:bCs/>
          <w:b/>
        </w:rPr>
        <w:t xml:space="preserve">Volkov, D., &amp; Petrov, I.</w:t>
      </w:r>
      <w:r>
        <w:t xml:space="preserve"> </w:t>
      </w:r>
      <w:r>
        <w:t xml:space="preserve">(2020). *Thermodynamic Challenges in Cold Climates: A Study from Moscow*. Journal of Eastern European Engineering.</w:t>
      </w:r>
    </w:p>
    <w:p>
      <w:pPr>
        <w:numPr>
          <w:ilvl w:val="0"/>
          <w:numId w:val="1001"/>
        </w:numPr>
        <w:pStyle w:val="Compact"/>
      </w:pPr>
      <w:r>
        <w:rPr>
          <w:bCs/>
          <w:b/>
        </w:rPr>
        <w:t xml:space="preserve">Sidorova, E.</w:t>
      </w:r>
      <w:r>
        <w:t xml:space="preserve"> </w:t>
      </w:r>
      <w:r>
        <w:t xml:space="preserve">(2019). *The Legacy of Soviet Chemical Industries on Modern Moscow Infrastructure*. University Academic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Russia Moscow</dc:title>
  <dc:creator/>
  <dc:language>en</dc:language>
  <cp:keywords/>
  <dcterms:created xsi:type="dcterms:W3CDTF">2026-07-29T12:45:36Z</dcterms:created>
  <dcterms:modified xsi:type="dcterms:W3CDTF">2026-07-29T12:45:36Z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