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Spain</w:t>
      </w:r>
      <w:r>
        <w:t xml:space="preserve"> </w:t>
      </w:r>
      <w:r>
        <w:t xml:space="preserve">Valencia</w:t>
      </w:r>
    </w:p>
    <w:bookmarkStart w:id="27" w:name="X36ed2df65fe41f0d505bea9e57b89dd82141b4b"/>
    <w:p>
      <w:pPr>
        <w:pStyle w:val="Heading1"/>
      </w:pPr>
      <w:r>
        <w:t xml:space="preserve">A Comprehensive Book Report on the Role, Evolution, and Impact of the Chemical Engineer in Spain Valencia</w:t>
      </w:r>
    </w:p>
    <w:p>
      <w:pPr>
        <w:pStyle w:val="FirstParagraph"/>
      </w:pPr>
      <w:r>
        <w:t xml:space="preserve">Subject: Professional Analysis &amp; Regional Industrial Study</w:t>
      </w:r>
      <w:r>
        <w:br/>
      </w:r>
      <w:r>
        <w:t xml:space="preserve">Focus: The Chemical Engineer</w:t>
      </w:r>
      <w:r>
        <w:br/>
      </w:r>
      <w:r>
        <w:t xml:space="preserve">Geographic Context: Spain Valencia</w:t>
      </w:r>
      <w:r>
        <w:br/>
      </w:r>
      <w:r>
        <w:t xml:space="preserve">Date: October 26, 2023</w:t>
      </w:r>
    </w:p>
    <w:bookmarkStart w:id="20" w:name="i.-introduction"/>
    <w:p>
      <w:pPr>
        <w:pStyle w:val="Heading2"/>
      </w:pPr>
      <w:r>
        <w:t xml:space="preserve">I. Introduction</w:t>
      </w:r>
    </w:p>
    <w:p>
      <w:pPr>
        <w:pStyle w:val="FirstParagraph"/>
      </w:pPr>
      <w:r>
        <w:t xml:space="preserve">This book report serves as an analytical synthesis of the professional landscape surrounding the Chemical Engineer within a specific and dynamic geographic context: Spain Valencia. While traditional academic literature on chemical engineering often focuses on universal thermodynamic principles or generic industrial applications, this document pivots to examine how these fundamental sciences are localized, adapted, and thriving within the vibrant industrial ecosystem of Valencia. The intersection of advanced process engineering with the unique economic drivers of the Valencian Community provides a compelling case study for understanding modern industrial engineering careers in Southern Europe.</w:t>
      </w:r>
      <w:r>
        <w:t xml:space="preserve"> </w:t>
      </w:r>
      <w:r>
        <w:t xml:space="preserve">The purpose of this report is to evaluate how the role of the Chemical Engineer has evolved from traditional petrochemical processing to sustainable energy, water management, and food technology industries that define Spain Valencia today. By exploring these dimensions, we highlight why the Chemical Engineer remains a cornerstone profession in one of Spain’s most economically resilient regions.</w:t>
      </w:r>
    </w:p>
    <w:bookmarkEnd w:id="20"/>
    <w:bookmarkStart w:id="21" w:name="X912f386d7d40644d4a839bac21c94052a14d35b"/>
    <w:p>
      <w:pPr>
        <w:pStyle w:val="Heading2"/>
      </w:pPr>
      <w:r>
        <w:t xml:space="preserve">II. The Industrial Backbone of Spain Valencia</w:t>
      </w:r>
    </w:p>
    <w:p>
      <w:pPr>
        <w:pStyle w:val="FirstParagraph"/>
      </w:pPr>
      <w:r>
        <w:t xml:space="preserve">To understand the necessity of the Chemical Engineer in this region, one must first appreciate the industrial fabric of Spain Valencia. Historically known for agriculture—particularly citrus fruits and rice—the region has undergone a significant transformation over the last three decades. Today, Spain Valencia is characterized by a robust chemical industry cluster, particularly around cities like Sagunto (Sagunt) and Castellón.</w:t>
      </w:r>
      <w:r>
        <w:t xml:space="preserve"> </w:t>
      </w:r>
      <w:r>
        <w:t xml:space="preserve">The report highlights that the Chemical Engineer is not merely a technician but a strategic asset in maintaining the competitiveness of these clusters. Major international energy companies operate massive refining complexes in this area. These facilities require engineers who can manage complex distillation processes, catalyst development, and safety protocols on an industrial scale. The literature emphasizes that without the specialized oversight of Chemical Engineers, these facilities could not meet European Union environmental standards while maintaining operational efficiency. Thus, the presence of a skilled workforce is directly correlated to the economic health of Spain Valencia’s export sectors.</w:t>
      </w:r>
    </w:p>
    <w:bookmarkEnd w:id="21"/>
    <w:bookmarkStart w:id="22" w:name="X94f3a6e5c72f017b41cfd3b65a1b2a538f1f63e"/>
    <w:p>
      <w:pPr>
        <w:pStyle w:val="Heading2"/>
      </w:pPr>
      <w:r>
        <w:t xml:space="preserve">III. Sustainability and Green Chemistry in Valencia</w:t>
      </w:r>
    </w:p>
    <w:p>
      <w:pPr>
        <w:pStyle w:val="FirstParagraph"/>
      </w:pPr>
      <w:r>
        <w:t xml:space="preserve">A significant portion of contemporary literature regarding Chemical Engineering focuses on sustainability, and this is particularly relevant when discussing Spain Valencia. As a coastal region facing water scarcity issues, Valencia has become a laboratory for innovative chemical processes related to resource management. The report identifies the emergence of "Green Chemical Engineers" who specialize in waste valorization and circular economy principles.</w:t>
      </w:r>
      <w:r>
        <w:t xml:space="preserve"> </w:t>
      </w:r>
      <w:r>
        <w:t xml:space="preserve">In Spain Valencia, there is a growing trend toward converting agricultural byproducts into biofuels and bioplastics. This transition requires Chemical Engineers who possess knowledge of both biological systems and chemical processing units. For instance, engineers are currently working on projects that utilize orange peels—a common waste product in the region—to extract limonene for pharmaceutical use or to produce bio-energy. This local adaptation of global engineering standards demonstrates the versatility required of modern Chemical Engineers operating in Spain Valencia. They must navigate not only technical challenges but also regulatory frameworks established by both national Spanish laws and EU green directives.</w:t>
      </w:r>
    </w:p>
    <w:bookmarkEnd w:id="22"/>
    <w:bookmarkStart w:id="23" w:name="X7ebb6d708ae90f8474d3bd5fc6a17a3de4f9935"/>
    <w:p>
      <w:pPr>
        <w:pStyle w:val="Heading2"/>
      </w:pPr>
      <w:r>
        <w:t xml:space="preserve">IV. Water Management and Desalination Technologies</w:t>
      </w:r>
    </w:p>
    <w:p>
      <w:pPr>
        <w:pStyle w:val="FirstParagraph"/>
      </w:pPr>
      <w:r>
        <w:t xml:space="preserve">Another critical aspect covered in this analysis is water engineering, a field increasingly dominated by Chemical Engineers rather than just civil engineers. Spain Valencia suffers from periodic droughts, making water security a national priority. The region hosts some of the most advanced desalination plants in Europe.</w:t>
      </w:r>
      <w:r>
        <w:t xml:space="preserve"> </w:t>
      </w:r>
      <w:r>
        <w:t xml:space="preserve">The report details how Chemical Engineers are pivotal in developing reverse osmosis membranes and energy-recovery devices that make desalination economically viable and environmentally sustainable. In Spain Valencia, these engineers work on optimizing energy consumption within these plants, often integrating renewable energy sources such as solar power—abundant in the region—to drive the chemical separation processes. This synergy between local environmental needs (water scarcity) and regional advantages (solar abundance) creates a unique niche for Chemical Engineers, requiring them to be experts in both thermodynamics and sustainable design.</w:t>
      </w:r>
    </w:p>
    <w:bookmarkEnd w:id="23"/>
    <w:bookmarkStart w:id="24" w:name="X360adc08572b02f0cfa93dfa3bbe58bca6ab73e"/>
    <w:p>
      <w:pPr>
        <w:pStyle w:val="Heading2"/>
      </w:pPr>
      <w:r>
        <w:t xml:space="preserve">V. Education and Professional Integration</w:t>
      </w:r>
    </w:p>
    <w:p>
      <w:pPr>
        <w:pStyle w:val="FirstParagraph"/>
      </w:pPr>
      <w:r>
        <w:t xml:space="preserve">The report also examines the educational pipeline that produces these professionals. Universities in Spain Valencia, such as Universitat Politècnica de València (UPV), play a crucial role in bridging the gap between theoretical chemistry and industrial application. The curriculum has been updated to reflect the specific needs of the local industry, incorporating modules on process safety, environmental impact assessment, and digitalization of industrial processes.</w:t>
      </w:r>
      <w:r>
        <w:t xml:space="preserve"> </w:t>
      </w:r>
      <w:r>
        <w:t xml:space="preserve">Furthermore, internship programs linking students with major chemical hubs in Spain Valencia ensure that graduates are job-ready. This collaboration between academia and industry is highlighted as a best practice model for other regions. The Chemical Engineer graduating in this environment is not only theoretically sound but also familiar with the specific operational cultures and technological infrastructures prevalent in the Valencian industrial parks.</w:t>
      </w:r>
    </w:p>
    <w:bookmarkEnd w:id="24"/>
    <w:bookmarkStart w:id="25" w:name="X7b3e834377d1dbcf546ea77b745b4fd5f10a899"/>
    <w:p>
      <w:pPr>
        <w:pStyle w:val="Heading2"/>
      </w:pPr>
      <w:r>
        <w:t xml:space="preserve">VI. Challenges Facing the Chemical Engineer</w:t>
      </w:r>
    </w:p>
    <w:p>
      <w:pPr>
        <w:pStyle w:val="FirstParagraph"/>
      </w:pPr>
      <w:r>
        <w:t xml:space="preserve">Despite opportunities, several challenges are identified. The transition to a low-carbon economy requires massive capital investment and re-skilling of the workforce. Chemical Engineers in Spain Valencia must constantly upskill to handle new technologies like hydrogen production and carbon capture utilization and storage (CCUS). Additionally, there is the challenge of retaining talent; while demand is high, competition from other European industrial hubs can be fierce. The report suggests that strengthening regional incentives and promoting a strong identity of professional pride among Chemical Engineers in Spain Valencia could help mitigate brain drain.</w:t>
      </w:r>
    </w:p>
    <w:bookmarkEnd w:id="25"/>
    <w:bookmarkStart w:id="26" w:name="vii.-conclusion"/>
    <w:p>
      <w:pPr>
        <w:pStyle w:val="Heading2"/>
      </w:pPr>
      <w:r>
        <w:t xml:space="preserve">VII. Conclusion</w:t>
      </w:r>
    </w:p>
    <w:p>
      <w:pPr>
        <w:pStyle w:val="FirstParagraph"/>
      </w:pPr>
      <w:r>
        <w:t xml:space="preserve">In conclusion, this book report affirms that the Chemical Engineer is an indispensable figure in the modern economy of Spain Valencia. Their role has expanded beyond traditional refining to encompass sustainable agriculture processing, advanced water management, and green energy solutions. The specific geographic and economic context of Spain Valencia provides a rich testing ground for innovative chemical engineering applications. As global pressures mount for sustainability and efficiency, the Chemical Engineer equipped with regional expertise in Spain Valencia will remain at the forefront of industrial innovation. The integration of technical excellence with local environmental stewardship defines the future trajectory of this profession in this vibrant Spanish community.</w:t>
      </w:r>
    </w:p>
    <w:p>
      <w:r>
        <w:pict>
          <v:rect style="width:0;height:1.5pt" o:hralign="center" o:hrstd="t" o:hr="t"/>
        </w:pict>
      </w:r>
    </w:p>
    <w:p>
      <w:pPr>
        <w:pStyle w:val="FirstParagraph"/>
      </w:pPr>
      <w:r>
        <w:rPr>
          <w:iCs/>
          <w:i/>
        </w:rPr>
        <w:t xml:space="preserve">This document was prepared to provide a comprehensive overview for educational and professional development purposes, focusing strictly on the intersection of Chemical Engineering disciplines within the specific geographic and economic context of Spain Valencia.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Chemical Engineer in Spain Valencia</dc:title>
  <dc:creator/>
  <dc:language>en</dc:language>
  <cp:keywords/>
  <dcterms:created xsi:type="dcterms:W3CDTF">2026-07-29T08:55:59Z</dcterms:created>
  <dcterms:modified xsi:type="dcterms:W3CDTF">2026-07-29T08:55:59Z</dcterms:modified>
</cp:coreProperties>
</file>

<file path=docProps/custom.xml><?xml version="1.0" encoding="utf-8"?>
<Properties xmlns="http://schemas.openxmlformats.org/officeDocument/2006/custom-properties" xmlns:vt="http://schemas.openxmlformats.org/officeDocument/2006/docPropsVTypes"/>
</file>