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Alchemy</w:t>
      </w:r>
      <w:r>
        <w:t xml:space="preserve"> </w:t>
      </w:r>
      <w:r>
        <w:t xml:space="preserve">of</w:t>
      </w:r>
      <w:r>
        <w:t xml:space="preserve"> </w:t>
      </w:r>
      <w:r>
        <w:t xml:space="preserve">Tradition</w:t>
      </w:r>
      <w:r>
        <w:t xml:space="preserve"> </w:t>
      </w:r>
      <w:r>
        <w:t xml:space="preserve">-</w:t>
      </w:r>
      <w:r>
        <w:t xml:space="preserve"> </w:t>
      </w:r>
      <w:r>
        <w:t xml:space="preserve">A</w:t>
      </w:r>
      <w:r>
        <w:t xml:space="preserve"> </w:t>
      </w:r>
      <w:r>
        <w:t xml:space="preserve">Chemical</w:t>
      </w:r>
      <w:r>
        <w:t xml:space="preserve"> </w:t>
      </w:r>
      <w:r>
        <w:t xml:space="preserve">Perspective</w:t>
      </w:r>
      <w:r>
        <w:t xml:space="preserve"> </w:t>
      </w:r>
      <w:r>
        <w:t xml:space="preserve">on</w:t>
      </w:r>
      <w:r>
        <w:t xml:space="preserve"> </w:t>
      </w:r>
      <w:r>
        <w:t xml:space="preserve">Japan</w:t>
      </w:r>
      <w:r>
        <w:t xml:space="preserve"> </w:t>
      </w:r>
      <w:r>
        <w:t xml:space="preserve">Kyoto</w:t>
      </w:r>
    </w:p>
    <w:bookmarkStart w:id="25" w:name="Xd1f362d3ea6fd4f9968d223af8f686caa2bbde0"/>
    <w:p>
      <w:pPr>
        <w:pStyle w:val="Heading1"/>
      </w:pPr>
      <w:r>
        <w:t xml:space="preserve">Book Report: The Molecular Soul of History</w:t>
      </w:r>
    </w:p>
    <w:p>
      <w:pPr>
        <w:pStyle w:val="FirstParagraph"/>
      </w:pPr>
      <w:r>
        <w:rPr>
          <w:bCs/>
          <w:b/>
        </w:rPr>
        <w:t xml:space="preserve">Title:</w:t>
      </w:r>
    </w:p>
    <w:p>
      <w:pPr>
        <w:pStyle w:val="BodyText"/>
      </w:pPr>
      <w:r>
        <w:t xml:space="preserve">The Invisible Threads: Chemistry in the Heart of Japan Kyoto</w:t>
      </w:r>
    </w:p>
    <w:p>
      <w:pPr>
        <w:pStyle w:val="BodyText"/>
      </w:pPr>
      <w:r>
        <w:br/>
      </w:r>
    </w:p>
    <w:p>
      <w:pPr>
        <w:pStyle w:val="BodyText"/>
      </w:pPr>
      <w:r>
        <w:rPr>
          <w:bCs/>
          <w:b/>
        </w:rPr>
        <w:t xml:space="preserve">Pseudonymous Author:</w:t>
      </w:r>
    </w:p>
    <w:p>
      <w:pPr>
        <w:pStyle w:val="BodyText"/>
      </w:pPr>
      <w:r>
        <w:t xml:space="preserve">The Collective Historian and Chemist</w:t>
      </w:r>
    </w:p>
    <w:p>
      <w:pPr>
        <w:pStyle w:val="BodyText"/>
      </w:pPr>
      <w:r>
        <w:br/>
      </w:r>
    </w:p>
    <w:p>
      <w:pPr>
        <w:pStyle w:val="BodyText"/>
      </w:pPr>
      <w:r>
        <w:t xml:space="preserve">Subject Focus: The intersection of chemical processes, cultural heritage, and historical preservation in Japan Kyoto.</w:t>
      </w:r>
      <w:r>
        <w:br/>
      </w:r>
    </w:p>
    <w:p>
      <w:pPr>
        <w:pStyle w:val="BodyText"/>
      </w:pPr>
      <w:r>
        <w:t xml:space="preserve">Date: October 2023</w:t>
      </w:r>
      <w:r>
        <w:br/>
      </w:r>
    </w:p>
    <w:p>
      <w:r>
        <w:pict>
          <v:rect style="width:0;height:1.5pt" o:hralign="center" o:hrstd="t" o:hr="t"/>
        </w:pict>
      </w:r>
    </w:p>
    <w:bookmarkStart w:id="20" w:name="Xfa5992f66ec74ecaf7c84c7d81441e0bb85b2de"/>
    <w:p>
      <w:pPr>
        <w:pStyle w:val="Heading2"/>
      </w:pPr>
      <w:r>
        <w:t xml:space="preserve">I. Introduction: The Intersection of Science and Spirit</w:t>
      </w:r>
    </w:p>
    <w:p>
      <w:pPr>
        <w:pStyle w:val="FirstParagraph"/>
      </w:pPr>
      <w:r>
        <w:t xml:space="preserve">In the annals of human history, few cities embody the delicate balance between ancient tradition and modern innovation as perfectly as Japan Kyoto. To step into Japan Kyoto is to walk through a living museum where time seems to suspend its flow. However, beneath the serene aesthetic of wooden machiya houses, vibrant kimono dyes, and centuries-old temple structures lies a rigorous framework of chemical science. This Book Report explores the concept of the</w:t>
      </w:r>
      <w:r>
        <w:t xml:space="preserve"> </w:t>
      </w:r>
      <w:r>
        <w:t xml:space="preserve">Chemist</w:t>
      </w:r>
      <w:r>
        <w:t xml:space="preserve"> </w:t>
      </w:r>
      <w:r>
        <w:t xml:space="preserve">not merely as a laboratory worker with test tubes, but as a modern custodian of culture. By analyzing how chemical principles govern the preservation, creation, and appreciation of artifacts in Japan Kyoto, we uncover a narrative where science serves tradition rather than replacing it.</w:t>
      </w:r>
    </w:p>
    <w:p>
      <w:pPr>
        <w:pStyle w:val="BodyText"/>
      </w:pPr>
      <w:r>
        <w:t xml:space="preserve">The central thesis of this report is that understanding the chemistry behind cultural artifacts provides a deeper appreciation for their longevity and beauty. Whether one is examining the corrosion resistance of bronze statues in Nara or the molecular structure of indigo dyes in Kyoto’s textile industry, the role of chemical knowledge is pivotal. This document argues that a</w:t>
      </w:r>
      <w:r>
        <w:t xml:space="preserve"> </w:t>
      </w:r>
      <w:r>
        <w:t xml:space="preserve">Chemist</w:t>
      </w:r>
      <w:r>
        <w:t xml:space="preserve"> </w:t>
      </w:r>
      <w:r>
        <w:t xml:space="preserve">plays an indispensable role in safeguarding the intangible and tangible heritage of Japan Kyoto.</w:t>
      </w:r>
    </w:p>
    <w:bookmarkEnd w:id="20"/>
    <w:bookmarkStart w:id="21" w:name="X8e2e6abf993420fee6e1baa85d67119400280fd"/>
    <w:p>
      <w:pPr>
        <w:pStyle w:val="Heading2"/>
      </w:pPr>
      <w:r>
        <w:t xml:space="preserve">II. The Chemistry of Preservation: Protecting Japan Kyoto's Heritage</w:t>
      </w:r>
    </w:p>
    <w:p>
      <w:pPr>
        <w:pStyle w:val="FirstParagraph"/>
      </w:pPr>
      <w:r>
        <w:t xml:space="preserve">Japankyoto is renowned for its wooden architecture, particularly temples such as Kiyomizu-dera and the Golden Pavilion (Kinkaku-ji). These structures are susceptible to environmental degradation caused by humidity, temperature fluctuations, and biological agents. Here, the role of the</w:t>
      </w:r>
      <w:r>
        <w:t xml:space="preserve"> </w:t>
      </w:r>
      <w:r>
        <w:t xml:space="preserve">Chemist</w:t>
      </w:r>
      <w:r>
        <w:t xml:space="preserve"> </w:t>
      </w:r>
      <w:r>
        <w:t xml:space="preserve">becomes critical. In Japan Kyoto, materials scientists and conservation chemists work tirelessly to develop non-invasive treatments that protect these wooden masterpieces from rot and insect infestation without altering their original appearance.</w:t>
      </w:r>
    </w:p>
    <w:p>
      <w:pPr>
        <w:pStyle w:val="BodyText"/>
      </w:pPr>
      <w:r>
        <w:t xml:space="preserve">The application of polymers and consolidants allows conservators to reinforce decaying wood fibers. For instance, the use of acrylate resins has been a subject of intense study in Japan Kyoto. These synthetic materials penetrate the wood matrix, stabilizing it against future degradation. The challenge lies in reversibility; any chemical intervention must be reversible so that future generations can apply better technologies if necessary. This ethical dilemma is a central topic in contemporary conservation science within Japan Kyoto.</w:t>
      </w:r>
    </w:p>
    <w:bookmarkEnd w:id="21"/>
    <w:bookmarkStart w:id="22" w:name="Xc31f77485babd8e3b465c5cea97634f3989c57c"/>
    <w:p>
      <w:pPr>
        <w:pStyle w:val="Heading2"/>
      </w:pPr>
      <w:r>
        <w:t xml:space="preserve">III. Color and Chemistry: The Art of Dyeing</w:t>
      </w:r>
    </w:p>
    <w:p>
      <w:pPr>
        <w:pStyle w:val="FirstParagraph"/>
      </w:pPr>
      <w:r>
        <w:t xml:space="preserve">No discussion of Japan Kyoto is complete without mentioning its textiles, particularly the famous Nishijin-ori weaving and traditional dyeing techniques. The vibrant colors seen in kimono are not accidental; they are the result of precise chemical reactions between plant extracts, mordants, and fiber structures. In Japan Kyoto, artisans often utilize natural dyes such as safflower (beni), indigo (ai), and gromwell (murasaki). However, modern</w:t>
      </w:r>
      <w:r>
        <w:t xml:space="preserve"> </w:t>
      </w:r>
      <w:r>
        <w:t xml:space="preserve">Chemist</w:t>
      </w:r>
      <w:r>
        <w:t xml:space="preserve">s are also involved in analyzing these traditional recipes to ensure consistency and durability.</w:t>
      </w:r>
    </w:p>
    <w:p>
      <w:pPr>
        <w:pStyle w:val="BodyText"/>
      </w:pPr>
      <w:r>
        <w:t xml:space="preserve">For example, the extraction of alizarin from madder roots requires specific pH levels to achieve the desired red hue. Similarly, the oxidation process required for indigo dyeing is a classic chemical reaction that has been perfected over centuries but is now understood through molecular analysis. In Japan Kyoto, research institutes collaborate with local dye houses to optimize these processes using green chemistry principles, reducing waste and harmful byproducts while maintaining the authenticity of the color palette.</w:t>
      </w:r>
    </w:p>
    <w:bookmarkEnd w:id="22"/>
    <w:bookmarkStart w:id="23" w:name="Xe61ca1ee9f89881961bd9148d0888fbde7a8c21"/>
    <w:p>
      <w:pPr>
        <w:pStyle w:val="Heading2"/>
      </w:pPr>
      <w:r>
        <w:t xml:space="preserve">IV. Ceramics and Glazes: The Fusion of Earth and Fire</w:t>
      </w:r>
    </w:p>
    <w:p>
      <w:pPr>
        <w:pStyle w:val="FirstParagraph"/>
      </w:pPr>
      <w:r>
        <w:t xml:space="preserve">Japan Kyoto is also historically significant for its pottery, particularly Bizen-yaki and Shino-yaki styles. The formation of glazes involves complex silicate chemistry. When clay bodies are fired at high temperatures, fluxes such as feldspar and ash melt to form a glass-like surface on the ceramic. Variations in firing temperature, atmosphere (oxidizing vs. reducing), and cooling rates drastically alter the final chemical composition of the glaze, resulting in unique textures and colors.</w:t>
      </w:r>
    </w:p>
    <w:p>
      <w:pPr>
        <w:pStyle w:val="BodyText"/>
      </w:pPr>
      <w:r>
        <w:t xml:space="preserve">The role of the</w:t>
      </w:r>
      <w:r>
        <w:t xml:space="preserve"> </w:t>
      </w:r>
      <w:r>
        <w:t xml:space="preserve">Chemist</w:t>
      </w:r>
      <w:r>
        <w:t xml:space="preserve"> </w:t>
      </w:r>
      <w:r>
        <w:t xml:space="preserve">here is to decode these empirical recipes. By using X-ray fluorescence spectroscopy and other analytical techniques, scientists can determine the elemental makeup of historical glazes found in Japan Kyoto. This data helps modern potters replicate ancient effects accurately or understand why certain pieces have survived while others have crumbled over time. The chemical stability of porcelain versus earthenware is a key factor in the archaeological record of Japan Kyoto.</w:t>
      </w:r>
    </w:p>
    <w:bookmarkEnd w:id="23"/>
    <w:bookmarkStart w:id="24" w:name="v.-conclusion-a-synergistic-future"/>
    <w:p>
      <w:pPr>
        <w:pStyle w:val="Heading2"/>
      </w:pPr>
      <w:r>
        <w:t xml:space="preserve">V. Conclusion: A Synergistic Future</w:t>
      </w:r>
    </w:p>
    <w:p>
      <w:pPr>
        <w:pStyle w:val="FirstParagraph"/>
      </w:pPr>
      <w:r>
        <w:t xml:space="preserve">In conclusion, the narrative of Japan Kyoto cannot be fully told through history alone; it must also be told through science. The presence and influence of a skilled</w:t>
      </w:r>
      <w:r>
        <w:t xml:space="preserve"> </w:t>
      </w:r>
      <w:r>
        <w:t xml:space="preserve">Chemist</w:t>
      </w:r>
      <w:r>
        <w:t xml:space="preserve"> </w:t>
      </w:r>
      <w:r>
        <w:t xml:space="preserve">are evident in every preserved beam, dyed fabric, and glazed ceramic that defines the city’s aesthetic identity. Science does not detract from the spiritual or artistic value of these artifacts; rather, it enhances our ability to preserve them for future generations.</w:t>
      </w:r>
    </w:p>
    <w:p>
      <w:pPr>
        <w:pStyle w:val="BodyText"/>
      </w:pPr>
      <w:r>
        <w:t xml:space="preserve">As Japan Kyoto continues to navigate the challenges of modernity and environmental change, the collaboration between traditional artisans and modern chemical scientists will only become more vital. This report highlights that chemistry is not a cold, abstract discipline but a warm, living tool that protects the soul of Japan Kyoto. By embracing both tradition and scientific rigor, we ensure that the beauty of Japan Kyoto remains intact for centuries to come.</w:t>
      </w:r>
    </w:p>
    <w:p>
      <w:r>
        <w:pict>
          <v:rect style="width:0;height:1.5pt" o:hralign="center" o:hrstd="t" o:hr="t"/>
        </w:pict>
      </w:r>
    </w:p>
    <w:p>
      <w:pPr>
        <w:pStyle w:val="FirstParagraph"/>
      </w:pPr>
      <w:r>
        <w:rPr>
          <w:iCs/>
          <w:i/>
        </w:rPr>
        <w:t xml:space="preserve">This Book Report serves as an academic overview suitable for educational use in Japan Kyoto institutions, emphasizing the interdisciplinary nature of cultural heritage management.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Alchemy of Tradition - A Chemical Perspective on Japan Kyoto</dc:title>
  <dc:creator/>
  <dc:language>en</dc:language>
  <cp:keywords/>
  <dcterms:created xsi:type="dcterms:W3CDTF">2026-07-29T16:56:04Z</dcterms:created>
  <dcterms:modified xsi:type="dcterms:W3CDTF">2026-07-29T16:56:04Z</dcterms:modified>
</cp:coreProperties>
</file>

<file path=docProps/custom.xml><?xml version="1.0" encoding="utf-8"?>
<Properties xmlns="http://schemas.openxmlformats.org/officeDocument/2006/custom-properties" xmlns:vt="http://schemas.openxmlformats.org/officeDocument/2006/docPropsVTypes"/>
</file>