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27" w:name="X950a8d9a3528fefdf77e0322e7f4df8cbb5d66b"/>
    <w:p>
      <w:pPr>
        <w:pStyle w:val="Heading1"/>
      </w:pPr>
      <w:r>
        <w:t xml:space="preserve">Comprehensive Book Report on the Study of Chemistry</w:t>
      </w:r>
    </w:p>
    <w:p>
      <w:pPr>
        <w:pStyle w:val="FirstParagraph"/>
      </w:pPr>
      <w:r>
        <w:rPr>
          <w:bCs/>
          <w:b/>
        </w:rPr>
        <w:t xml:space="preserve">Date:</w:t>
      </w:r>
      <w:r>
        <w:t xml:space="preserve"> </w:t>
      </w:r>
      <w:r>
        <w:t xml:space="preserve">October 26, 2023</w:t>
      </w:r>
      <w:r>
        <w:br/>
      </w:r>
    </w:p>
    <w:p>
      <w:pPr>
        <w:pStyle w:val="BodyText"/>
      </w:pPr>
      <w:r>
        <w:t xml:space="preserve">Academic Review Board, Wellington Region</w:t>
      </w:r>
      <w:r>
        <w:br/>
      </w:r>
    </w:p>
    <w:p>
      <w:pPr>
        <w:pStyle w:val="BodyText"/>
      </w:pPr>
      <w:r>
        <w:t xml:space="preserve">The Application and Importance of Chemistry in New Zealand and Wellington</w:t>
      </w:r>
    </w:p>
    <w:bookmarkStart w:id="20" w:name="X611982f071f00d0afa8f7fad4753db949a86107"/>
    <w:p>
      <w:pPr>
        <w:pStyle w:val="Heading2"/>
      </w:pPr>
      <w:r>
        <w:t xml:space="preserve">Introduction: The Central Role of Chemist Studies</w:t>
      </w:r>
    </w:p>
    <w:p>
      <w:pPr>
        <w:pStyle w:val="FirstParagraph"/>
      </w:pPr>
      <w:r>
        <w:t xml:space="preserve">The study of chemistry is often described as the central science because it bridges physics with other natural sciences, including geology, biology, astronomy, and medicine. This report aims to explore the profound significance of</w:t>
      </w:r>
      <w:r>
        <w:t xml:space="preserve"> </w:t>
      </w:r>
      <w:r>
        <w:rPr>
          <w:bCs/>
          <w:b/>
        </w:rPr>
        <w:t xml:space="preserve">Chemist</w:t>
      </w:r>
      <w:r>
        <w:t xml:space="preserve"> </w:t>
      </w:r>
      <w:r>
        <w:t xml:space="preserve">disciplines not only in a global scientific context but specifically within the unique environmental and industrial landscape of New Zealand Wellington. As students and professionals in this region engage with chemical principles, they do so against a backdrop that demands rigorous scientific inquiry combined with practical application. The intersection of theoretical chemistry and real-world problems is particularly acute in Wellington, where research institutions, healthcare facilities, and environmental management agencies require sophisticated chemical knowledge to function effectively. This document serves as a detailed review of how chemical education and practice are contextualized for learners operating within the New Zealand educational framework, specifically focusing on the dynamic hub that is Wellington.</w:t>
      </w:r>
    </w:p>
    <w:bookmarkEnd w:id="20"/>
    <w:bookmarkStart w:id="21" w:name="X91e271db2d84f0e068c1243f455544dec2b254c"/>
    <w:p>
      <w:pPr>
        <w:pStyle w:val="Heading2"/>
      </w:pPr>
      <w:r>
        <w:t xml:space="preserve">Chemistry Education in New Zealand: A National Perspective</w:t>
      </w:r>
    </w:p>
    <w:p>
      <w:pPr>
        <w:pStyle w:val="FirstParagraph"/>
      </w:pPr>
      <w:r>
        <w:t xml:space="preserve">Before diving into local specifics, it is crucial to understand the national baseline. In New Zealand, chemistry education is governed by the Ministry of Education’s curriculum standards. For secondary school students, NCEA (National Certificate of Educational Achievement) provides a structured pathway for learning fundamental chemical concepts such as atomic structure, bonding, and reaction kinetics. However, the true depth of</w:t>
      </w:r>
      <w:r>
        <w:t xml:space="preserve"> </w:t>
      </w:r>
      <w:r>
        <w:rPr>
          <w:bCs/>
          <w:b/>
        </w:rPr>
        <w:t xml:space="preserve">Chemist</w:t>
      </w:r>
      <w:r>
        <w:t xml:space="preserve"> </w:t>
      </w:r>
      <w:r>
        <w:t xml:space="preserve">study begins to unfold at the tertiary level. New Zealand boasts world-renowned universities that offer specialized degrees in chemistry, chemical engineering, and pharmaceutical sciences. These institutions are tasked with producing graduates who are not only theoretically sound but also capable of ethical and sustainable practice. The emphasis on "Tikanga Māori" (Māori values) and sustainability is increasingly integrated into science curricula across the country, ensuring that future chemists understand their role in preserving the natural world. This national framework sets the stage for more localized applications, which are vividly exemplified by the activities occurring in Wellington.</w:t>
      </w:r>
    </w:p>
    <w:bookmarkEnd w:id="21"/>
    <w:bookmarkStart w:id="22" w:name="Xaa4a1cf0cae4acaa71267f30a5944b2f67e2603"/>
    <w:p>
      <w:pPr>
        <w:pStyle w:val="Heading2"/>
      </w:pPr>
      <w:r>
        <w:t xml:space="preserve">The Wellington Context: A Hub of Scientific Innovation</w:t>
      </w:r>
    </w:p>
    <w:p>
      <w:pPr>
        <w:pStyle w:val="FirstParagraph"/>
      </w:pPr>
      <w:r>
        <w:t xml:space="preserve">Wellington, as New Zealand's capital city and a major center for education and science, presents a unique case study for the application of chemistry. The city is home to Victoria University of Wellington, Massey University’s campus, and numerous Crown Research Institutes (CRIs) such as AgResearch Plant &amp; Food Research. In this environment, the abstract concepts taught in textbooks are transformed into tangible solutions for local challenges.</w:t>
      </w:r>
      <w:r>
        <w:t xml:space="preserve"> </w:t>
      </w:r>
      <w:r>
        <w:t xml:space="preserve">One cannot discuss</w:t>
      </w:r>
      <w:r>
        <w:t xml:space="preserve"> </w:t>
      </w:r>
      <w:r>
        <w:rPr>
          <w:bCs/>
          <w:b/>
        </w:rPr>
        <w:t xml:space="preserve">Chemist</w:t>
      </w:r>
      <w:r>
        <w:t xml:space="preserve"> </w:t>
      </w:r>
      <w:r>
        <w:t xml:space="preserve">studies in Wellington without addressing the city's vibrant biotechnology sector. Wellington has emerged as a global leader in biotech, particularly in medical research and diagnostic development. The presence of entities like the Wellington Health Research Institute means that professionals and students alike are engaged in cutting-edge chemical analysis for disease detection, drug development, and genomic sequencing. For a student or researcher here, "chemistry" is not just about mixing beakers; it is about understanding molecular interactions that could lead to breakthroughs in treating cancer or neurological conditions. This high-stakes environment requires a deep respect for precision, safety protocols (Hazardous Substances and New Organisms Act compliance), and ethical responsibility.</w:t>
      </w:r>
    </w:p>
    <w:bookmarkEnd w:id="22"/>
    <w:bookmarkStart w:id="23" w:name="Xaf922d6833959dcc4ad12242331e3fc04efba2e"/>
    <w:p>
      <w:pPr>
        <w:pStyle w:val="Heading2"/>
      </w:pPr>
      <w:r>
        <w:t xml:space="preserve">Environmental Chemistry in a Volatile Landscape</w:t>
      </w:r>
    </w:p>
    <w:p>
      <w:pPr>
        <w:pStyle w:val="FirstParagraph"/>
      </w:pPr>
      <w:r>
        <w:t xml:space="preserve">Another critical aspect of studying chemistry in this region is environmental science. Wellington sits on tectonic fault lines, experiences distinct seasonal weather patterns, and is surrounded by complex marine environments. The study of</w:t>
      </w:r>
      <w:r>
        <w:t xml:space="preserve"> </w:t>
      </w:r>
      <w:r>
        <w:rPr>
          <w:bCs/>
          <w:b/>
        </w:rPr>
        <w:t xml:space="preserve">Chemist</w:t>
      </w:r>
      <w:r>
        <w:t xml:space="preserve"> </w:t>
      </w:r>
      <w:r>
        <w:t xml:space="preserve">principles here involves rigorous monitoring of air quality, water purity in the Hutt Valley and harbor areas, and soil composition in surrounding agricultural belts.</w:t>
      </w:r>
      <w:r>
        <w:t xml:space="preserve"> </w:t>
      </w:r>
      <w:r>
        <w:t xml:space="preserve">Local tertiary programs often partner with Wellington City Council to analyze water samples for contaminants such as heavy metals or agricultural runoff. Students learn how chemical treatments can purify wastewater before it is released back into the environment, protecting the delicate marine ecosystems of Cook Strait. Furthermore, given New Zealand's strong commitment to environmental stewardship, understanding carbon chemistry and greenhouse gas emissions is paramount. Wellington researchers are actively involved in projects aimed at reducing industrial carbon footprints through catalytic converters and sustainable manufacturing processes taught directly within university labs.</w:t>
      </w:r>
    </w:p>
    <w:bookmarkEnd w:id="23"/>
    <w:bookmarkStart w:id="24" w:name="X0028c1a304136051ac7643a36ba4a10002e7fb1"/>
    <w:p>
      <w:pPr>
        <w:pStyle w:val="Heading2"/>
      </w:pPr>
      <w:r>
        <w:t xml:space="preserve">Industrial Applications: From Lab to Market</w:t>
      </w:r>
    </w:p>
    <w:p>
      <w:pPr>
        <w:pStyle w:val="FirstParagraph"/>
      </w:pPr>
      <w:r>
        <w:t xml:space="preserve">The economic impact of</w:t>
      </w:r>
      <w:r>
        <w:t xml:space="preserve"> </w:t>
      </w:r>
      <w:r>
        <w:rPr>
          <w:bCs/>
          <w:b/>
        </w:rPr>
        <w:t xml:space="preserve">Chemist</w:t>
      </w:r>
      <w:r>
        <w:t xml:space="preserve"> </w:t>
      </w:r>
      <w:r>
        <w:t xml:space="preserve">knowledge in Wellington extends beyond academia into industry. The city’s growing food and beverage sector, including its renowned wine industry in nearby Hawke's Bay (which relies heavily on Wellington for research and logistics), depends heavily on chemists. Enologists use chemistry to analyze sugar levels, acidity, and fermentation processes to ensure wine quality. Similarly, the dairy processing industries that supply both local markets and export globally utilize chemical engineering principles for pasteurization, preservation, and nutritional analysis.</w:t>
      </w:r>
      <w:r>
        <w:t xml:space="preserve"> </w:t>
      </w:r>
      <w:r>
        <w:t xml:space="preserve">For those studying in Wellington, internships often place them in these facilities where they apply their</w:t>
      </w:r>
      <w:r>
        <w:t xml:space="preserve"> </w:t>
      </w:r>
      <w:r>
        <w:rPr>
          <w:bCs/>
          <w:b/>
        </w:rPr>
        <w:t xml:space="preserve">Chemist</w:t>
      </w:r>
      <w:r>
        <w:t xml:space="preserve"> </w:t>
      </w:r>
      <w:r>
        <w:t xml:space="preserve">qualifications to solve immediate production issues. This bridging of the gap between theoretical learning and industrial application is a hallmark of the Wellington educational approach. It ensures that graduates are job-ready and contribute meaningfully to the local economy from day one.</w:t>
      </w:r>
    </w:p>
    <w:bookmarkEnd w:id="24"/>
    <w:bookmarkStart w:id="26" w:name="X39de7c5915a4b59ea8d77002c2ae4d2c30d4b32"/>
    <w:p>
      <w:pPr>
        <w:pStyle w:val="Heading2"/>
      </w:pPr>
      <w:r>
        <w:t xml:space="preserve">Conclusion: The Future of Chemistry in New Zealand Wellington</w:t>
      </w:r>
    </w:p>
    <w:p>
      <w:pPr>
        <w:pStyle w:val="FirstParagraph"/>
      </w:pPr>
      <w:r>
        <w:t xml:space="preserve">In conclusion, this report highlights that</w:t>
      </w:r>
      <w:r>
        <w:t xml:space="preserve"> </w:t>
      </w:r>
      <w:r>
        <w:rPr>
          <w:bCs/>
          <w:b/>
        </w:rPr>
        <w:t xml:space="preserve">Chemist</w:t>
      </w:r>
      <w:r>
        <w:t xml:space="preserve"> </w:t>
      </w:r>
      <w:r>
        <w:t xml:space="preserve">studies are not merely an academic exercise but a vital component of life in New Zealand Wellington. From the classroom at Victoria University to the laboratories of Crown Research Institutes, and from the wine cellars to environmental monitoring stations, chemistry is woven into the fabric of daily life and economic activity in Wellington.</w:t>
      </w:r>
      <w:r>
        <w:t xml:space="preserve"> </w:t>
      </w:r>
      <w:r>
        <w:t xml:space="preserve">The unique combination of world-class education, high-tech biotechnology industries, and a profound responsibility towards environmental conservation makes Wellington an ideal location for studying chemistry. Students who engage with these opportunities are equipped not only with technical skills but also with a holistic understanding of how chemical sciences serve society. As we move forward, the demand for skilled chemists in Wellington will likely increase, driven by global challenges in health and sustainability. Therefore, maintaining a strong focus on</w:t>
      </w:r>
      <w:r>
        <w:t xml:space="preserve"> </w:t>
      </w:r>
      <w:r>
        <w:rPr>
          <w:bCs/>
          <w:b/>
        </w:rPr>
        <w:t xml:space="preserve">Chemist</w:t>
      </w:r>
      <w:r>
        <w:t xml:space="preserve"> </w:t>
      </w:r>
      <w:r>
        <w:t xml:space="preserve">education within the New Zealand Wellington context is essential for fostering innovation and ensuring a sustainable future for all residents of this vibrant city.</w:t>
      </w:r>
    </w:p>
    <w:bookmarkStart w:id="25" w:name="recommendations"/>
    <w:p>
      <w:pPr>
        <w:pStyle w:val="Heading3"/>
      </w:pPr>
      <w:r>
        <w:t xml:space="preserve">Recommendations</w:t>
      </w:r>
    </w:p>
    <w:p>
      <w:pPr>
        <w:numPr>
          <w:ilvl w:val="0"/>
          <w:numId w:val="1001"/>
        </w:numPr>
        <w:pStyle w:val="Compact"/>
      </w:pPr>
      <w:r>
        <w:rPr>
          <w:bCs/>
          <w:b/>
        </w:rPr>
        <w:t xml:space="preserve">Institutional Partnerships:</w:t>
      </w:r>
      <w:r>
        <w:t xml:space="preserve"> </w:t>
      </w:r>
      <w:r>
        <w:t xml:space="preserve">Universities in Wellington should continue to strengthen ties with local iwi (tribes) to incorporate indigenous knowledge systems into chemistry curricula.</w:t>
      </w:r>
    </w:p>
    <w:p>
      <w:pPr>
        <w:numPr>
          <w:ilvl w:val="0"/>
          <w:numId w:val="1001"/>
        </w:numPr>
        <w:pStyle w:val="Compact"/>
      </w:pPr>
      <w:r>
        <w:rPr>
          <w:bCs/>
          <w:b/>
        </w:rPr>
        <w:t xml:space="preserve">Funding:</w:t>
      </w:r>
      <w:r>
        <w:t xml:space="preserve"> </w:t>
      </w:r>
      <w:r>
        <w:t xml:space="preserve">Increased government investment is needed for lab infrastructure in Wellington high schools to ensure early interest in</w:t>
      </w:r>
      <w:r>
        <w:t xml:space="preserve"> </w:t>
      </w:r>
      <w:r>
        <w:rPr>
          <w:bCs/>
          <w:b/>
        </w:rPr>
        <w:t xml:space="preserve">Chemist</w:t>
      </w:r>
      <w:r>
        <w:t xml:space="preserve"> </w:t>
      </w:r>
      <w:r>
        <w:t xml:space="preserve">subjects is maintained.</w:t>
      </w:r>
    </w:p>
    <w:p>
      <w:pPr>
        <w:numPr>
          <w:ilvl w:val="0"/>
          <w:numId w:val="1001"/>
        </w:numPr>
        <w:pStyle w:val="Compact"/>
      </w:pPr>
      <w:r>
        <w:rPr>
          <w:bCs/>
          <w:b/>
        </w:rPr>
        <w:t xml:space="preserve">Safety Standards:</w:t>
      </w:r>
      <w:r>
        <w:t xml:space="preserve"> </w:t>
      </w:r>
      <w:r>
        <w:t xml:space="preserve">Regular audits of safety protocols across all chemical handling facilities in New Zealand Wellington are recommended to uphold the highest international standards.</w:t>
      </w:r>
    </w:p>
    <w:p>
      <w:pPr>
        <w:pStyle w:val="FirstParagraph"/>
      </w:pPr>
      <w:r>
        <w:rPr>
          <w:iCs/>
          <w:i/>
        </w:rPr>
        <w:t xml:space="preserve">This document serves as a foundational overview for educators, policymakers, and students interested in the trajectory of chemistry education and application within this specific geographic and cultural context.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Chemistry in the Context of New Zealand, Wellington</dc:title>
  <dc:creator/>
  <dc:language>en</dc:language>
  <cp:keywords/>
  <dcterms:created xsi:type="dcterms:W3CDTF">2026-07-29T18:25:05Z</dcterms:created>
  <dcterms:modified xsi:type="dcterms:W3CDTF">2026-07-29T18:25:05Z</dcterms:modified>
</cp:coreProperties>
</file>

<file path=docProps/custom.xml><?xml version="1.0" encoding="utf-8"?>
<Properties xmlns="http://schemas.openxmlformats.org/officeDocument/2006/custom-properties" xmlns:vt="http://schemas.openxmlformats.org/officeDocument/2006/docPropsVTypes"/>
</file>