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w:t>
      </w:r>
      <w:r>
        <w:t xml:space="preserve"> </w:t>
      </w:r>
      <w:r>
        <w:t xml:space="preserve">in</w:t>
      </w:r>
      <w:r>
        <w:t xml:space="preserve"> </w:t>
      </w:r>
      <w:r>
        <w:t xml:space="preserve">Singapore</w:t>
      </w:r>
      <w:r>
        <w:t xml:space="preserve"> </w:t>
      </w:r>
      <w:r>
        <w:t xml:space="preserve">Singapore</w:t>
      </w:r>
    </w:p>
    <w:p>
      <w:pPr>
        <w:pStyle w:val="FirstParagraph"/>
      </w:pPr>
      <w:r>
        <w:rPr>
          <w:bCs/>
          <w:b/>
        </w:rPr>
        <w:t xml:space="preserve">Title:</w:t>
      </w:r>
      <w:r>
        <w:t xml:space="preserve"> </w:t>
      </w:r>
      <w:r>
        <w:t xml:space="preserve">The Chemical Fabric of the Lion City: A Book Report on Modern Chemist Practices in Singapore Singapore</w:t>
      </w:r>
    </w:p>
    <w:p>
      <w:pPr>
        <w:pStyle w:val="BodyText"/>
      </w:pPr>
      <w:r>
        <w:br/>
      </w:r>
    </w:p>
    <w:p>
      <w:pPr>
        <w:pStyle w:val="BodyText"/>
      </w:pPr>
      <w:r>
        <w:rPr>
          <w:bCs/>
          <w:b/>
        </w:rPr>
        <w:t xml:space="preserve">Date:</w:t>
      </w:r>
      <w:r>
        <w:t xml:space="preserve"> </w:t>
      </w:r>
      <w:r>
        <w:t xml:space="preserve">October 26, 2023</w:t>
      </w:r>
    </w:p>
    <w:p>
      <w:pPr>
        <w:pStyle w:val="BodyText"/>
      </w:pPr>
      <w:r>
        <w:br/>
      </w:r>
    </w:p>
    <w:p>
      <w:pPr>
        <w:pStyle w:val="BodyText"/>
      </w:pPr>
      <w:r>
        <w:rPr>
          <w:bCs/>
          <w:b/>
        </w:rPr>
        <w:t xml:space="preserve">Prepared For:</w:t>
      </w:r>
      <w:r>
        <w:t xml:space="preserve"> </w:t>
      </w:r>
      <w:r>
        <w:t xml:space="preserve">Academic Review and Industry Analysis</w:t>
      </w:r>
    </w:p>
    <w:p>
      <w:pPr>
        <w:pStyle w:val="BodyText"/>
      </w:pPr>
      <w:r>
        <w:br/>
      </w:r>
    </w:p>
    <w:p>
      <w:r>
        <w:pict>
          <v:rect style="width:0;height:1.5pt" o:hralign="center" o:hrstd="t" o:hr="t"/>
        </w:pict>
      </w:r>
    </w:p>
    <w:bookmarkStart w:id="27" w:name="X7f8ed462c1a4c82d84929430ff05130cecbdfbb"/>
    <w:p>
      <w:pPr>
        <w:pStyle w:val="Heading1"/>
      </w:pPr>
      <w:r>
        <w:t xml:space="preserve">The Chemical Fabric of the Lion City: A Book Report on Modern Chemist Practices in Singapore Singapore</w:t>
      </w:r>
    </w:p>
    <w:p>
      <w:pPr>
        <w:pStyle w:val="FirstParagraph"/>
      </w:pPr>
      <w:r>
        <w:t xml:space="preserve">In the bustling, futuristic landscape of Southeast Asia, few locations offer as compelling a case study for the intersection of science, industry, and public health as Singapore. This report serves not only as a summary of existing literature regarding chemical sciences but specifically analyzes the role and evolution of the</w:t>
      </w:r>
      <w:r>
        <w:t xml:space="preserve"> </w:t>
      </w:r>
      <w:r>
        <w:rPr>
          <w:bCs/>
          <w:b/>
        </w:rPr>
        <w:t xml:space="preserve">Chemist</w:t>
      </w:r>
      <w:r>
        <w:t xml:space="preserve"> </w:t>
      </w:r>
      <w:r>
        <w:t xml:space="preserve">within the unique socio-economic context of</w:t>
      </w:r>
      <w:r>
        <w:t xml:space="preserve"> </w:t>
      </w:r>
      <w:r>
        <w:rPr>
          <w:bCs/>
          <w:b/>
        </w:rPr>
        <w:t xml:space="preserve">Singapore Singapore</w:t>
      </w:r>
      <w:r>
        <w:t xml:space="preserve">. By examining recent publications on pharmaceutical management, industrial chemistry, and healthcare policy, this document highlights how Singapore has transformed itself into a global hub for chemical innovation while maintaining rigorous standards for safety and accessibility.</w:t>
      </w:r>
    </w:p>
    <w:bookmarkStart w:id="20" w:name="X6bc368432d2f65fb918dc108dc9f83b8c24667c"/>
    <w:p>
      <w:pPr>
        <w:pStyle w:val="Heading2"/>
      </w:pPr>
      <w:r>
        <w:t xml:space="preserve">Introduction: The Significance of Chemical Sciences in a City-State</w:t>
      </w:r>
    </w:p>
    <w:p>
      <w:pPr>
        <w:pStyle w:val="FirstParagraph"/>
      </w:pPr>
      <w:r>
        <w:t xml:space="preserve">Singapore’s geographical constraints—limited land area and no natural resources—have historically driven its economy toward high-value-added industries. Among these, the biomedical sciences sector stands out as a crown jewel. The literature reviewed for this report consistently emphasizes that the modern</w:t>
      </w:r>
      <w:r>
        <w:t xml:space="preserve"> </w:t>
      </w:r>
      <w:r>
        <w:rPr>
          <w:bCs/>
          <w:b/>
        </w:rPr>
        <w:t xml:space="preserve">Chemist</w:t>
      </w:r>
      <w:r>
        <w:t xml:space="preserve"> </w:t>
      </w:r>
      <w:r>
        <w:t xml:space="preserve">is no longer merely a dispenser of medication but an integral part of the healthcare infrastructure. In</w:t>
      </w:r>
      <w:r>
        <w:t xml:space="preserve"> </w:t>
      </w:r>
      <w:r>
        <w:rPr>
          <w:bCs/>
          <w:b/>
        </w:rPr>
        <w:t xml:space="preserve">Singapore Singapore</w:t>
      </w:r>
      <w:r>
        <w:t xml:space="preserve">, where population density is high and life expectancy ranks among the highest in the world, the demand for precise, efficient, and scientifically backed chemical interventions is unprecedented.</w:t>
      </w:r>
    </w:p>
    <w:p>
      <w:pPr>
        <w:pStyle w:val="BodyText"/>
      </w:pPr>
      <w:r>
        <w:t xml:space="preserve">The core thesis presented across various authoritative texts on this subject is that Singapore’s success in the chemical sector is not accidental. It is the result of decades of strategic government planning, heavy investment in research and development (R&amp;D), and a cultural respect for scientific expertise. The term "Chemist" here encompasses a broad spectrum of professionals, from retail pharmacists managing community health to industrial chemists working in biotechnology parks like Biopolis.</w:t>
      </w:r>
    </w:p>
    <w:bookmarkEnd w:id="20"/>
    <w:bookmarkStart w:id="21" w:name="Xa4a854901edd8e5b18345f141a98ce0b40da2bd"/>
    <w:p>
      <w:pPr>
        <w:pStyle w:val="Heading2"/>
      </w:pPr>
      <w:r>
        <w:t xml:space="preserve">The Evolution of the Chemist Profession in Singapore</w:t>
      </w:r>
    </w:p>
    <w:p>
      <w:pPr>
        <w:pStyle w:val="FirstParagraph"/>
      </w:pPr>
      <w:r>
        <w:t xml:space="preserve">A significant portion of the reviewed literature focuses on the regulatory evolution of the</w:t>
      </w:r>
      <w:r>
        <w:t xml:space="preserve"> </w:t>
      </w:r>
      <w:r>
        <w:rPr>
          <w:bCs/>
          <w:b/>
        </w:rPr>
        <w:t xml:space="preserve">Chemist</w:t>
      </w:r>
      <w:r>
        <w:t xml:space="preserve"> </w:t>
      </w:r>
      <w:r>
        <w:t xml:space="preserve">profession. Historically, chemical dispensing was viewed as a purely transactional process. However, contemporary books on healthcare in</w:t>
      </w:r>
      <w:r>
        <w:t xml:space="preserve"> </w:t>
      </w:r>
      <w:r>
        <w:rPr>
          <w:bCs/>
          <w:b/>
        </w:rPr>
        <w:t xml:space="preserve">Singapore Singapore</w:t>
      </w:r>
      <w:r>
        <w:t xml:space="preserve"> </w:t>
      </w:r>
      <w:r>
        <w:t xml:space="preserve">describe a paradigm shift toward clinical pharmacy and patient-centered care. The Pharmacy Act and regulations set by the Health Sciences Authority (HSA) have mandated higher standards of practice, requiring chemists to engage more deeply with patient health outcomes.</w:t>
      </w:r>
    </w:p>
    <w:p>
      <w:pPr>
        <w:pStyle w:val="BodyText"/>
      </w:pPr>
      <w:r>
        <w:t xml:space="preserve">This shift is evident in the growing number of community pharmacies that now offer chronic disease management services, medication therapy reviews, and vaccinations. The literature suggests that this evolution has been crucial for Singapore’s public health strategy. By empowering the</w:t>
      </w:r>
      <w:r>
        <w:t xml:space="preserve"> </w:t>
      </w:r>
      <w:r>
        <w:rPr>
          <w:bCs/>
          <w:b/>
        </w:rPr>
        <w:t xml:space="preserve">Chemist</w:t>
      </w:r>
      <w:r>
        <w:t xml:space="preserve"> </w:t>
      </w:r>
      <w:r>
        <w:t xml:space="preserve">to take on more clinical responsibilities, the healthcare system alleviates pressure on hospitals and general practitioners. This decentralized approach is particularly effective in an island nation where efficient resource allocation is a matter of national security.</w:t>
      </w:r>
    </w:p>
    <w:bookmarkEnd w:id="21"/>
    <w:bookmarkStart w:id="22" w:name="X8e9bae6aacc907b416c9de1f86bd662ec1f4ccf"/>
    <w:p>
      <w:pPr>
        <w:pStyle w:val="Heading2"/>
      </w:pPr>
      <w:r>
        <w:t xml:space="preserve">R&amp;D and Industrial Chemistry: The Biopolis Effect</w:t>
      </w:r>
    </w:p>
    <w:p>
      <w:pPr>
        <w:pStyle w:val="FirstParagraph"/>
      </w:pPr>
      <w:r>
        <w:t xml:space="preserve">Beyond the community pharmacy, a major theme in the analysis of Singapore’s chemical sector is its prowess in industrial chemistry. Books detailing the development of Jurong Island and Biopolis highlight how</w:t>
      </w:r>
      <w:r>
        <w:t xml:space="preserve"> </w:t>
      </w:r>
      <w:r>
        <w:rPr>
          <w:bCs/>
          <w:b/>
        </w:rPr>
        <w:t xml:space="preserve">Singapore Singapore</w:t>
      </w:r>
      <w:r>
        <w:t xml:space="preserve"> </w:t>
      </w:r>
      <w:r>
        <w:t xml:space="preserve">has positioned itself as a global node for fine chemicals, pharmaceuticals, and medical devices. The literature describes an ecosystem where academia, government agencies, and private industry collaborate seamlessly.</w:t>
      </w:r>
    </w:p>
    <w:p>
      <w:pPr>
        <w:pStyle w:val="BodyText"/>
      </w:pPr>
      <w:r>
        <w:t xml:space="preserve">For the industrial chemist in Singapore, the environment is characterized by state-of-the-art facilities and robust intellectual property protections. Recent reports indicate that multinational corporations (MNCs) are increasingly locating their Asia-Pacific R&amp;D headquarters in Singapore due to this supportive ecosystem. The focus has shifted from simple manufacturing to high-value research, including drug discovery, biotechnology, and green chemistry initiatives. This transition underscores the adaptability of the chemical sector in</w:t>
      </w:r>
      <w:r>
        <w:t xml:space="preserve"> </w:t>
      </w:r>
      <w:r>
        <w:rPr>
          <w:bCs/>
          <w:b/>
        </w:rPr>
        <w:t xml:space="preserve">Singapore Singapore</w:t>
      </w:r>
      <w:r>
        <w:t xml:space="preserve">, which continues to innovate despite global competition.</w:t>
      </w:r>
    </w:p>
    <w:bookmarkEnd w:id="22"/>
    <w:bookmarkStart w:id="23" w:name="sustainability-and-green-chemistry"/>
    <w:p>
      <w:pPr>
        <w:pStyle w:val="Heading2"/>
      </w:pPr>
      <w:r>
        <w:t xml:space="preserve">Sustainability and Green Chemistry</w:t>
      </w:r>
    </w:p>
    <w:p>
      <w:pPr>
        <w:pStyle w:val="FirstParagraph"/>
      </w:pPr>
      <w:r>
        <w:t xml:space="preserve">A critical aspect of modern chemical literature is the emphasis on sustainability. Given Singapore’s vulnerability to climate change and its limited environmental carrying capacity, the adoption of green chemistry principles is not just a trend but a necessity. The books reviewed discuss how</w:t>
      </w:r>
      <w:r>
        <w:t xml:space="preserve"> </w:t>
      </w:r>
      <w:r>
        <w:rPr>
          <w:bCs/>
          <w:b/>
        </w:rPr>
        <w:t xml:space="preserve">Chemist</w:t>
      </w:r>
      <w:r>
        <w:t xml:space="preserve"> </w:t>
      </w:r>
      <w:r>
        <w:t xml:space="preserve">professionals in Singapore are increasingly tasked with developing sustainable supply chains and eco-friendly manufacturing processes.</w:t>
      </w:r>
    </w:p>
    <w:p>
      <w:pPr>
        <w:pStyle w:val="BodyText"/>
      </w:pPr>
      <w:r>
        <w:t xml:space="preserve">The government’s "Singapore Green Plan" is frequently cited as a driving force behind this movement. Industrial chemists are encouraged to minimize waste, reduce energy consumption, and utilize renewable materials. This report finds that Singapore serves as a testing ground for green chemical technologies that may later be exported globally. The integration of sustainability into the core curriculum of chemistry programs in local universities like NUS and NTU ensures that the next generation of</w:t>
      </w:r>
      <w:r>
        <w:t xml:space="preserve"> </w:t>
      </w:r>
      <w:r>
        <w:rPr>
          <w:bCs/>
          <w:b/>
        </w:rPr>
        <w:t xml:space="preserve">Chemist</w:t>
      </w:r>
      <w:r>
        <w:t xml:space="preserve"> </w:t>
      </w:r>
      <w:r>
        <w:t xml:space="preserve">professionals is equipped with both scientific rigor and environmental stewardship.</w:t>
      </w:r>
    </w:p>
    <w:bookmarkEnd w:id="23"/>
    <w:bookmarkStart w:id="24" w:name="X7e9b153b3a45c803ef5a7b20803c6dfa7762e90"/>
    <w:p>
      <w:pPr>
        <w:pStyle w:val="Heading2"/>
      </w:pPr>
      <w:r>
        <w:t xml:space="preserve">The Role of Chemists in Public Health Crises</w:t>
      </w:r>
    </w:p>
    <w:p>
      <w:pPr>
        <w:pStyle w:val="FirstParagraph"/>
      </w:pPr>
      <w:r>
        <w:t xml:space="preserve">The recent global health crisis has further cemented the importance of the chemist. Literature analyzing Singapore’s response to pandemics highlights the pivotal role played by chemical professionals. From the rapid scaling up of vaccine distribution chains to the manufacturing and quality control of essential medical supplies, chemists in</w:t>
      </w:r>
      <w:r>
        <w:t xml:space="preserve"> </w:t>
      </w:r>
      <w:r>
        <w:rPr>
          <w:bCs/>
          <w:b/>
        </w:rPr>
        <w:t xml:space="preserve">Singapore Singapore</w:t>
      </w:r>
      <w:r>
        <w:t xml:space="preserve"> </w:t>
      </w:r>
      <w:r>
        <w:t xml:space="preserve">demonstrated remarkable resilience and efficiency.</w:t>
      </w:r>
    </w:p>
    <w:p>
      <w:pPr>
        <w:pStyle w:val="BodyText"/>
      </w:pPr>
      <w:r>
        <w:t xml:space="preserve">The decentralized network of pharmacies ensured that citizens had continuous access to medications during lockdowns. Furthermore, industrial chemists contributed to the development of diagnostic kits and personal protective equipment (PPE). This period reinforced the narrative that a robust chemical sector is a cornerstone of national resilience. The ability to pivot quickly and rely on local expertise was identified as a key strength of Singapore’s approach.</w:t>
      </w:r>
    </w:p>
    <w:bookmarkEnd w:id="24"/>
    <w:bookmarkStart w:id="25" w:name="challenges-and-future-directions"/>
    <w:p>
      <w:pPr>
        <w:pStyle w:val="Heading2"/>
      </w:pPr>
      <w:r>
        <w:t xml:space="preserve">Challenges and Future Directions</w:t>
      </w:r>
    </w:p>
    <w:p>
      <w:pPr>
        <w:pStyle w:val="FirstParagraph"/>
      </w:pPr>
      <w:r>
        <w:t xml:space="preserve">Despite its successes, the literature acknowledges challenges facing the chemist profession in Singapore. Issues such as an aging workforce, the need for continuous upskilling in digital health technologies, and competition from telemedicine platforms are prominent. The books suggest that future growth will depend on embracing digital transformation. Artificial intelligence (AI) and data analytics are increasingly being integrated into pharmaceutical practice to predict disease outbreaks and optimize drug dispensing.</w:t>
      </w:r>
    </w:p>
    <w:p>
      <w:pPr>
        <w:pStyle w:val="BodyText"/>
      </w:pPr>
      <w:r>
        <w:t xml:space="preserve">Moreover, the integration of traditional Chinese medicine (TCM) with modern chemical sciences presents a unique opportunity for Singapore. As a multicultural society, Singapore has a significant demand for TCM. The collaboration between modern chemists and TCM practitioners is being explored to standardize herbal medicines and ensure their safety and efficacy through rigorous chemical analysis.</w:t>
      </w:r>
    </w:p>
    <w:bookmarkEnd w:id="25"/>
    <w:bookmarkStart w:id="26" w:name="conclusion"/>
    <w:p>
      <w:pPr>
        <w:pStyle w:val="Heading2"/>
      </w:pPr>
      <w:r>
        <w:t xml:space="preserve">Conclusion</w:t>
      </w:r>
    </w:p>
    <w:p>
      <w:pPr>
        <w:pStyle w:val="FirstParagraph"/>
      </w:pPr>
      <w:r>
        <w:t xml:space="preserve">In conclusion, this book report underscores the multifaceted role of the</w:t>
      </w:r>
      <w:r>
        <w:t xml:space="preserve"> </w:t>
      </w:r>
      <w:r>
        <w:rPr>
          <w:bCs/>
          <w:b/>
        </w:rPr>
        <w:t xml:space="preserve">Chemist</w:t>
      </w:r>
      <w:r>
        <w:t xml:space="preserve"> </w:t>
      </w:r>
      <w:r>
        <w:t xml:space="preserve">in shaping the future of healthcare and industry in</w:t>
      </w:r>
      <w:r>
        <w:t xml:space="preserve"> </w:t>
      </w:r>
      <w:r>
        <w:rPr>
          <w:bCs/>
          <w:b/>
        </w:rPr>
        <w:t xml:space="preserve">Singapore Singapore</w:t>
      </w:r>
      <w:r>
        <w:t xml:space="preserve">. From community-based patient care to high-tech industrial research, chemical sciences are deeply embedded in the nation’s identity. The literature consistently portrays Singapore as a model for how a resource-scarce city-state can leverage scientific expertise to achieve economic and social prosperity.</w:t>
      </w:r>
    </w:p>
    <w:p>
      <w:pPr>
        <w:pStyle w:val="BodyText"/>
      </w:pPr>
      <w:r>
        <w:t xml:space="preserve">The evolution of the chemist from a simple dispenser to a critical healthcare provider and innovator reflects broader trends in global science. For students, professionals, and policymakers interested in the intersection of chemistry and society, Singapore offers invaluable lessons. The continued success of this sector will depend on sustained investment in education, infrastructure, and international collaboration. As</w:t>
      </w:r>
      <w:r>
        <w:t xml:space="preserve"> </w:t>
      </w:r>
      <w:r>
        <w:rPr>
          <w:bCs/>
          <w:b/>
        </w:rPr>
        <w:t xml:space="preserve">Singapore Singapore</w:t>
      </w:r>
      <w:r>
        <w:t xml:space="preserve"> </w:t>
      </w:r>
      <w:r>
        <w:t xml:space="preserve">moves toward a more digital and sustainable future, the</w:t>
      </w:r>
      <w:r>
        <w:t xml:space="preserve"> </w:t>
      </w:r>
      <w:r>
        <w:rPr>
          <w:bCs/>
          <w:b/>
        </w:rPr>
        <w:t xml:space="preserve">Chemist</w:t>
      </w:r>
      <w:r>
        <w:t xml:space="preserve"> </w:t>
      </w:r>
      <w:r>
        <w:t xml:space="preserve">will undoubtedly remain at the forefront of its scientific endeavor.</w:t>
      </w:r>
    </w:p>
    <w:p>
      <w:r>
        <w:pict>
          <v:rect style="width:0;height:1.5pt" o:hralign="center" o:hrstd="t" o:hr="t"/>
        </w:pict>
      </w:r>
    </w:p>
    <w:p>
      <w:pPr>
        <w:pStyle w:val="FirstParagraph"/>
      </w:pPr>
      <w:r>
        <w:rPr>
          <w:iCs/>
          <w:i/>
        </w:rPr>
        <w:t xml:space="preserve">Note: This report synthesizes themes from various academic texts, industry reports, and government publications regarding chemical sciences in Singapore. Specific citations are recommended for detailed academic references.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 in Singapore Singapore</dc:title>
  <dc:creator/>
  <dc:language>en</dc:language>
  <cp:keywords/>
  <dcterms:created xsi:type="dcterms:W3CDTF">2026-07-29T11:48:18Z</dcterms:created>
  <dcterms:modified xsi:type="dcterms:W3CDTF">2026-07-29T11:48:18Z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