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Contemporary</w:t>
      </w:r>
      <w:r>
        <w:t xml:space="preserve"> </w:t>
      </w:r>
      <w:r>
        <w:t xml:space="preserve">Turkey</w:t>
      </w:r>
      <w:r>
        <w:t xml:space="preserve"> </w:t>
      </w:r>
      <w:r>
        <w:t xml:space="preserve">Istanbul</w:t>
      </w:r>
    </w:p>
    <w:bookmarkStart w:id="26" w:name="X2fa3d496aa426f497c8ebcfbeb4187ebae15941"/>
    <w:p>
      <w:pPr>
        <w:pStyle w:val="Heading1"/>
      </w:pPr>
      <w:r>
        <w:t xml:space="preserve">Book Report: The Intersection of Chemistry, Industry, and Culture in Turkey Istanbul</w:t>
      </w:r>
    </w:p>
    <w:p>
      <w:pPr>
        <w:pStyle w:val="FirstParagraph"/>
      </w:pPr>
      <w:r>
        <w:rPr>
          <w:bCs/>
          <w:b/>
        </w:rPr>
        <w:t xml:space="preserve">Title:</w:t>
      </w:r>
      <w:r>
        <w:t xml:space="preserve">An Analysis of the Modern Chemist’s Impact on Urban and Industrial Development</w:t>
      </w:r>
      <w:r>
        <w:br/>
      </w:r>
      <w:r>
        <w:rPr>
          <w:bCs/>
          <w:b/>
        </w:rPr>
        <w:t xml:space="preserve">Focus Region:</w:t>
      </w:r>
      <w:r>
        <w:t xml:space="preserve">Turkey Istanbul</w:t>
      </w:r>
      <w:r>
        <w:br/>
      </w:r>
      <w:r>
        <w:rPr>
          <w:bCs/>
          <w:b/>
        </w:rPr>
        <w:t xml:space="preserve">Date:</w:t>
      </w:r>
      <w:r>
        <w:t xml:space="preserve">October 2023</w:t>
      </w:r>
    </w:p>
    <w:bookmarkStart w:id="20" w:name="introduction"/>
    <w:p>
      <w:pPr>
        <w:pStyle w:val="Heading2"/>
      </w:pPr>
      <w:r>
        <w:t xml:space="preserve">Introduction</w:t>
      </w:r>
    </w:p>
    <w:p>
      <w:pPr>
        <w:pStyle w:val="FirstParagraph"/>
      </w:pPr>
      <w:r>
        <w:t xml:space="preserve">In the vast tapestry of scientific disciplines, chemistry stands as a foundational pillar that bridges the gap between theoretical physics and biological life. However, when analyzing the specific context of</w:t>
      </w:r>
      <w:r>
        <w:t xml:space="preserve"> </w:t>
      </w:r>
      <w:r>
        <w:rPr>
          <w:bCs/>
          <w:b/>
        </w:rPr>
        <w:t xml:space="preserve">Turkey Istanbul</w:t>
      </w:r>
      <w:r>
        <w:t xml:space="preserve">, one must view the role of the chemist through a dual lens: that of an industrial catalyst and a guardian of environmental health. This book report examines how modern chemical science is not merely an academic pursuit but a critical operational necessity in one of the world’s most densely populated and historically significant metropolises. The narrative presented herein highlights why understanding the</w:t>
      </w:r>
      <w:r>
        <w:t xml:space="preserve"> </w:t>
      </w:r>
      <w:r>
        <w:rPr>
          <w:bCs/>
          <w:b/>
        </w:rPr>
        <w:t xml:space="preserve">Chemist</w:t>
      </w:r>
      <w:r>
        <w:t xml:space="preserve"> </w:t>
      </w:r>
      <w:r>
        <w:t xml:space="preserve">is essential for comprehending the future trajectory of</w:t>
      </w:r>
      <w:r>
        <w:t xml:space="preserve"> </w:t>
      </w:r>
      <w:r>
        <w:rPr>
          <w:bCs/>
          <w:b/>
        </w:rPr>
        <w:t xml:space="preserve">Turkey Istanbul</w:t>
      </w:r>
      <w:r>
        <w:t xml:space="preserve">.</w:t>
      </w:r>
    </w:p>
    <w:bookmarkEnd w:id="20"/>
    <w:bookmarkStart w:id="21" w:name="X838cb9e23f060224423229a9626b60855696c1f"/>
    <w:p>
      <w:pPr>
        <w:pStyle w:val="Heading2"/>
      </w:pPr>
      <w:r>
        <w:t xml:space="preserve">The Industrial Backbone: Pharmaceuticals and Manufacturing</w:t>
      </w:r>
    </w:p>
    <w:p>
      <w:pPr>
        <w:pStyle w:val="FirstParagraph"/>
      </w:pPr>
      <w:r>
        <w:rPr>
          <w:bCs/>
          <w:b/>
        </w:rPr>
        <w:t xml:space="preserve">Turkey Istanbul</w:t>
      </w:r>
      <w:r>
        <w:t xml:space="preserve"> </w:t>
      </w:r>
      <w:r>
        <w:t xml:space="preserve">serves as the economic heartbeat of the nation, hosting a diverse array of industries ranging from textiles to pharmaceuticals. In this context, the</w:t>
      </w:r>
      <w:r>
        <w:t xml:space="preserve"> </w:t>
      </w:r>
      <w:r>
        <w:rPr>
          <w:bCs/>
          <w:b/>
        </w:rPr>
        <w:t xml:space="preserve">Chemist</w:t>
      </w:r>
      <w:r>
        <w:t xml:space="preserve"> </w:t>
      </w:r>
      <w:r>
        <w:t xml:space="preserve">plays a pivotal role in quality assurance and product development. The city is home to numerous multinational corporations and local manufacturing giants that rely heavily on chemical engineering and analytical chemistry. From the dyes used in Istanbul’s historic textile mills to the active ingredients in pharmaceuticals produced for export across Europe and Asia, the precision of modern</w:t>
      </w:r>
      <w:r>
        <w:t xml:space="preserve"> </w:t>
      </w:r>
      <w:r>
        <w:rPr>
          <w:bCs/>
          <w:b/>
        </w:rPr>
        <w:t xml:space="preserve">Chemist</w:t>
      </w:r>
      <w:r>
        <w:t xml:space="preserve"> </w:t>
      </w:r>
      <w:r>
        <w:t xml:space="preserve">work ensures global competitiveness.</w:t>
      </w:r>
    </w:p>
    <w:p>
      <w:pPr>
        <w:pStyle w:val="BodyText"/>
      </w:pPr>
      <w:r>
        <w:t xml:space="preserve">The report emphasizes that without skilled chemists, the supply chains that keep</w:t>
      </w:r>
      <w:r>
        <w:t xml:space="preserve"> </w:t>
      </w:r>
      <w:r>
        <w:rPr>
          <w:bCs/>
          <w:b/>
        </w:rPr>
        <w:t xml:space="preserve">Turkey Istanbul</w:t>
      </w:r>
      <w:r>
        <w:t xml:space="preserve"> </w:t>
      </w:r>
      <w:r>
        <w:t xml:space="preserve">functioning would collapse. The transition toward high-value-added products requires rigorous scientific oversight. For instance, the pharmaceutical sector in the Greater Istanbul region has seen significant growth, driven by R&amp;D departments staffed by highly trained chemists who ensure compliance with international standards such as GMP (Good Manufacturing Practices). This integration of global standards with local production capabilities is a testament to the evolving sophistication of chemical science in the region.</w:t>
      </w:r>
    </w:p>
    <w:bookmarkEnd w:id="21"/>
    <w:bookmarkStart w:id="22" w:name="X9f4ca70f776968eb97bf65e1f6bd770582b7fbb"/>
    <w:p>
      <w:pPr>
        <w:pStyle w:val="Heading2"/>
      </w:pPr>
      <w:r>
        <w:t xml:space="preserve">Environmental Stewardship and Urban Sustainability</w:t>
      </w:r>
    </w:p>
    <w:p>
      <w:pPr>
        <w:pStyle w:val="FirstParagraph"/>
      </w:pPr>
      <w:r>
        <w:t xml:space="preserve">Beyond industry, the role of the</w:t>
      </w:r>
      <w:r>
        <w:t xml:space="preserve"> </w:t>
      </w:r>
      <w:r>
        <w:rPr>
          <w:bCs/>
          <w:b/>
        </w:rPr>
        <w:t xml:space="preserve">Chemist</w:t>
      </w:r>
      <w:r>
        <w:t xml:space="preserve"> </w:t>
      </w:r>
      <w:r>
        <w:t xml:space="preserve">in</w:t>
      </w:r>
      <w:r>
        <w:t xml:space="preserve"> </w:t>
      </w:r>
      <w:r>
        <w:rPr>
          <w:bCs/>
          <w:b/>
        </w:rPr>
        <w:t xml:space="preserve">Turkey Istanbul</w:t>
      </w:r>
      <w:r>
        <w:t xml:space="preserve"> </w:t>
      </w:r>
      <w:r>
        <w:t xml:space="preserve">is critically defined by environmental challenges. The unique geographical position of Istanbul, straddling two continents and bordered by the Bosphorus Strait and the Sea of Marmara, makes it vulnerable to pollution. Water quality monitoring, air pollution analysis, and waste management are not just regulatory requirements but urgent scientific imperatives.</w:t>
      </w:r>
    </w:p>
    <w:p>
      <w:pPr>
        <w:pStyle w:val="BodyText"/>
      </w:pPr>
      <w:r>
        <w:rPr>
          <w:bCs/>
          <w:b/>
        </w:rPr>
        <w:t xml:space="preserve">Key Observation:</w:t>
      </w:r>
      <w:r>
        <w:t xml:space="preserve"> </w:t>
      </w:r>
      <w:r>
        <w:t xml:space="preserve">The modern Chemist in Turkey Istanbul is increasingly an environmental scientist. Their work in analyzing particulate matter, treating wastewater from industrial zones, and developing sustainable materials is crucial for the longevity of the city’s heritage sites and natural landscapes.</w:t>
      </w:r>
    </w:p>
    <w:p>
      <w:pPr>
        <w:pStyle w:val="BodyText"/>
      </w:pPr>
      <w:r>
        <w:t xml:space="preserve">This book report argues that the contemporary definition of a chemist in this region has expanded to include ecological responsibility. Chemical analysis provides the data needed to enforce environmental laws in</w:t>
      </w:r>
      <w:r>
        <w:t xml:space="preserve"> </w:t>
      </w:r>
      <w:r>
        <w:rPr>
          <w:bCs/>
          <w:b/>
        </w:rPr>
        <w:t xml:space="preserve">Turkey Istanbul</w:t>
      </w:r>
      <w:r>
        <w:t xml:space="preserve">. Whether it is testing soil samples for heavy metals near historical sites or monitoring air quality indices during peak traffic hours, the chemist acts as a silent guardian of public health. The urgency of this role cannot be overstated, given the rapid urbanization and industrial expansion that have characterized recent decades in</w:t>
      </w:r>
      <w:r>
        <w:t xml:space="preserve"> </w:t>
      </w:r>
      <w:r>
        <w:rPr>
          <w:bCs/>
          <w:b/>
        </w:rPr>
        <w:t xml:space="preserve">Turkey Istanbul</w:t>
      </w:r>
      <w:r>
        <w:t xml:space="preserve">.</w:t>
      </w:r>
    </w:p>
    <w:bookmarkEnd w:id="22"/>
    <w:bookmarkStart w:id="23" w:name="Xc6a24ba49e6414aa74f9ca8bb269d0a03a40f73"/>
    <w:p>
      <w:pPr>
        <w:pStyle w:val="Heading2"/>
      </w:pPr>
      <w:r>
        <w:t xml:space="preserve">Cultural Heritage and Conservation Science</w:t>
      </w:r>
    </w:p>
    <w:p>
      <w:pPr>
        <w:pStyle w:val="FirstParagraph"/>
      </w:pPr>
      <w:r>
        <w:t xml:space="preserve">A unique aspect of working as a chemist in</w:t>
      </w:r>
      <w:r>
        <w:t xml:space="preserve"> </w:t>
      </w:r>
      <w:r>
        <w:rPr>
          <w:bCs/>
          <w:b/>
        </w:rPr>
        <w:t xml:space="preserve">Turkey Istanbul</w:t>
      </w:r>
      <w:r>
        <w:t xml:space="preserve"> </w:t>
      </w:r>
      <w:r>
        <w:t xml:space="preserve">is the intersection with cultural heritage. The city is home to landmarks such as the Hagia Sophia, Topkapi Palace, and the Basilica Cistern. Preserving these structures requires specialized knowledge in conservation chemistry. Here, the</w:t>
      </w:r>
      <w:r>
        <w:t xml:space="preserve"> </w:t>
      </w:r>
      <w:r>
        <w:rPr>
          <w:bCs/>
          <w:b/>
        </w:rPr>
        <w:t xml:space="preserve">Chemist</w:t>
      </w:r>
      <w:r>
        <w:t xml:space="preserve"> </w:t>
      </w:r>
      <w:r>
        <w:t xml:space="preserve">collaborates with historians and architects to understand material degradation.</w:t>
      </w:r>
    </w:p>
    <w:p>
      <w:pPr>
        <w:pStyle w:val="BodyText"/>
      </w:pPr>
      <w:r>
        <w:t xml:space="preserve">The book report highlights case studies where chemical treatments were used to clean marble facades without causing further erosion or to stabilize ancient metal artifacts found during excavations. This niche field demonstrates that chemistry is not only about creating new materials but also about understanding the molecular composition of history. In</w:t>
      </w:r>
      <w:r>
        <w:t xml:space="preserve"> </w:t>
      </w:r>
      <w:r>
        <w:rPr>
          <w:bCs/>
          <w:b/>
        </w:rPr>
        <w:t xml:space="preserve">Turkey Istanbul</w:t>
      </w:r>
      <w:r>
        <w:t xml:space="preserve">, the chemist becomes a custodian of memory, using scientific methods to ensure that the physical evidence of thousands of years of civilization remains intact for future generations.</w:t>
      </w:r>
    </w:p>
    <w:bookmarkEnd w:id="23"/>
    <w:bookmarkStart w:id="24" w:name="education-and-future-prospects"/>
    <w:p>
      <w:pPr>
        <w:pStyle w:val="Heading2"/>
      </w:pPr>
      <w:r>
        <w:t xml:space="preserve">Education and Future Prospects</w:t>
      </w:r>
    </w:p>
    <w:p>
      <w:pPr>
        <w:pStyle w:val="FirstParagraph"/>
      </w:pPr>
      <w:r>
        <w:t xml:space="preserve">The academic landscape in</w:t>
      </w:r>
      <w:r>
        <w:t xml:space="preserve"> </w:t>
      </w:r>
      <w:r>
        <w:rPr>
          <w:bCs/>
          <w:b/>
        </w:rPr>
        <w:t xml:space="preserve">Turkey Istanbul</w:t>
      </w:r>
      <w:r>
        <w:t xml:space="preserve">, including prestigious institutions like Istanbul University and Koç University, produces a steady stream of chemical professionals. However, there is a growing need for interdisciplinary education that combines chemistry with data science, environmental policy, and business ethics. This report suggests that the future success of the</w:t>
      </w:r>
      <w:r>
        <w:t xml:space="preserve"> </w:t>
      </w:r>
      <w:r>
        <w:rPr>
          <w:bCs/>
          <w:b/>
        </w:rPr>
        <w:t xml:space="preserve">Chemist</w:t>
      </w:r>
      <w:r>
        <w:t xml:space="preserve"> </w:t>
      </w:r>
      <w:r>
        <w:t xml:space="preserve">in this region depends on adaptability.</w:t>
      </w:r>
    </w:p>
    <w:p>
      <w:pPr>
        <w:pStyle w:val="BodyText"/>
      </w:pPr>
      <w:r>
        <w:t xml:space="preserve">As global markets shift toward green chemistry and sustainable practices, professionals in</w:t>
      </w:r>
      <w:r>
        <w:t xml:space="preserve"> </w:t>
      </w:r>
      <w:r>
        <w:rPr>
          <w:bCs/>
          <w:b/>
        </w:rPr>
        <w:t xml:space="preserve">Turkey Istanbul</w:t>
      </w:r>
      <w:r>
        <w:t xml:space="preserve"> </w:t>
      </w:r>
      <w:r>
        <w:t xml:space="preserve">must be equipped with up-to-date knowledge regarding carbon footprint reduction and renewable energy sources. The book report concludes that the educational curriculum for chemistry students in this region should emphasize practical applications related to local challenges, such as water scarcity management and industrial waste recycling.</w:t>
      </w:r>
    </w:p>
    <w:bookmarkEnd w:id="24"/>
    <w:bookmarkStart w:id="25" w:name="conclusion"/>
    <w:p>
      <w:pPr>
        <w:pStyle w:val="Heading2"/>
      </w:pPr>
      <w:r>
        <w:t xml:space="preserve">Conclusion</w:t>
      </w:r>
    </w:p>
    <w:p>
      <w:pPr>
        <w:pStyle w:val="FirstParagraph"/>
      </w:pPr>
      <w:r>
        <w:t xml:space="preserve">In conclusion, this book report underscores the multifaceted importance of the</w:t>
      </w:r>
      <w:r>
        <w:t xml:space="preserve"> </w:t>
      </w:r>
      <w:r>
        <w:rPr>
          <w:bCs/>
          <w:b/>
        </w:rPr>
        <w:t xml:space="preserve">Chemist</w:t>
      </w:r>
      <w:r>
        <w:t xml:space="preserve"> </w:t>
      </w:r>
      <w:r>
        <w:t xml:space="preserve">in the dynamic environment of</w:t>
      </w:r>
      <w:r>
        <w:t xml:space="preserve"> </w:t>
      </w:r>
      <w:r>
        <w:rPr>
          <w:bCs/>
          <w:b/>
        </w:rPr>
        <w:t xml:space="preserve">Turkey Istanbul</w:t>
      </w:r>
      <w:r>
        <w:t xml:space="preserve">. It is no longer sufficient to view chemistry solely as a laboratory science; it must be understood as a critical component of urban infrastructure, environmental protection, and cultural preservation. The city’s future relies on professionals who can bridge the gap between scientific theory and practical application.</w:t>
      </w:r>
    </w:p>
    <w:p>
      <w:pPr>
        <w:pStyle w:val="BodyText"/>
      </w:pPr>
      <w:r>
        <w:t xml:space="preserve">The synthesis of industrial efficiency and environmental responsibility defines the modern role of chemistry in this region. As</w:t>
      </w:r>
      <w:r>
        <w:t xml:space="preserve"> </w:t>
      </w:r>
      <w:r>
        <w:rPr>
          <w:bCs/>
          <w:b/>
        </w:rPr>
        <w:t xml:space="preserve">Turkey Istanbul</w:t>
      </w:r>
      <w:r>
        <w:t xml:space="preserve"> </w:t>
      </w:r>
      <w:r>
        <w:t xml:space="preserve">continues to grow as a global hub, the demand for skilled chemists will only increase. Therefore, supporting chemical education, research funding, and industry-academia partnerships is essential for sustaining the city’s development. The</w:t>
      </w:r>
      <w:r>
        <w:t xml:space="preserve"> </w:t>
      </w:r>
      <w:r>
        <w:rPr>
          <w:bCs/>
          <w:b/>
        </w:rPr>
        <w:t xml:space="preserve">Chemist</w:t>
      </w:r>
      <w:r>
        <w:t xml:space="preserve"> </w:t>
      </w:r>
      <w:r>
        <w:t xml:space="preserve">is not just a worker in this narrative; they are an architect of Istanbul’s sustainable future.</w:t>
      </w:r>
    </w:p>
    <w:p>
      <w:r>
        <w:pict>
          <v:rect style="width:0;height:1.5pt" o:hralign="center" o:hrstd="t" o:hr="t"/>
        </w:pict>
      </w:r>
    </w:p>
    <w:p>
      <w:pPr>
        <w:pStyle w:val="FirstParagraph"/>
      </w:pPr>
      <w:r>
        <w:rPr>
          <w:iCs/>
          <w:i/>
        </w:rPr>
        <w:t xml:space="preserve">Note: This report synthesizes general trends observed in chemical industries and environmental policies within Turkey, specifically focusing on the metropolitan area of Istanbul, to provide a comprehensive overview suitable for academic and professional reference.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Contemporary Turkey Istanbul</dc:title>
  <dc:creator/>
  <dc:language>en</dc:language>
  <cp:keywords/>
  <dcterms:created xsi:type="dcterms:W3CDTF">2026-07-29T05:11:47Z</dcterms:created>
  <dcterms:modified xsi:type="dcterms:W3CDTF">2026-07-29T05:11:47Z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