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w:t>
      </w:r>
    </w:p>
    <w:p>
      <w:pPr>
        <w:pStyle w:val="FirstParagraph"/>
      </w:pPr>
      <w:r>
        <w:rPr>
          <w:bCs/>
          <w:b/>
        </w:rPr>
        <w:t xml:space="preserve">Title:</w:t>
      </w:r>
      <w:r>
        <w:t xml:space="preserve"> </w:t>
      </w:r>
      <w:r>
        <w:t xml:space="preserve">Book Report on the Concept and Practice of a Chemist</w:t>
      </w:r>
      <w:r>
        <w:br/>
      </w:r>
      <w:r>
        <w:rPr>
          <w:bCs/>
          <w:b/>
        </w:rPr>
        <w:t xml:space="preserve">Date:</w:t>
      </w:r>
      <w:r>
        <w:t xml:space="preserve"> </w:t>
      </w:r>
      <w:r>
        <w:t xml:space="preserve">October 26, 2023</w:t>
      </w:r>
      <w:r>
        <w:br/>
      </w:r>
      <w:r>
        <w:rPr>
          <w:bCs/>
          <w:b/>
        </w:rPr>
        <w:t xml:space="preserve">Institutional Context:</w:t>
      </w:r>
      <w:r>
        <w:br/>
      </w:r>
      <w:hyperlink w:anchor="context">
        <w:r>
          <w:rPr>
            <w:rStyle w:val="Hyperlink"/>
            <w:iCs/>
            <w:i/>
          </w:rPr>
          <w:t xml:space="preserve">Serving as a foundational text for students in United Kingdom Manchester</w:t>
        </w:r>
      </w:hyperlink>
      <w:r>
        <w:br/>
      </w:r>
      <w:r>
        <w:rPr>
          <w:bCs/>
          <w:b/>
        </w:rPr>
        <w:t xml:space="preserve">Subject:</w:t>
      </w:r>
      <w:r>
        <w:t xml:space="preserve">: Chemistry and Industrial History</w:t>
      </w:r>
      <w:r>
        <w:br/>
      </w:r>
    </w:p>
    <w:bookmarkStart w:id="28" w:name="introduction"/>
    <w:p>
      <w:pPr>
        <w:pStyle w:val="Heading1"/>
      </w:pPr>
      <w:r>
        <w:t xml:space="preserve">Introduction to the Chemist</w:t>
      </w:r>
    </w:p>
    <w:p>
      <w:pPr>
        <w:pStyle w:val="FirstParagraph"/>
      </w:pPr>
      <w:r>
        <w:t xml:space="preserve">The study of matter, its properties, how and why substances combine or separate to form other substances, and how substances interact with energy is central to the discipline of chemistry. This Book Report serves as a critical analysis of the role, history, and modern application of the</w:t>
      </w:r>
      <w:r>
        <w:t xml:space="preserve"> </w:t>
      </w:r>
      <w:r>
        <w:rPr>
          <w:bCs/>
          <w:b/>
        </w:rPr>
        <w:t xml:space="preserve">Chemist</w:t>
      </w:r>
      <w:r>
        <w:t xml:space="preserve">. It is specifically tailored for an academic audience in</w:t>
      </w:r>
      <w:r>
        <w:t xml:space="preserve"> </w:t>
      </w:r>
      <w:r>
        <w:rPr>
          <w:bCs/>
          <w:b/>
        </w:rPr>
        <w:t xml:space="preserve">United Kingdom Manchester</w:t>
      </w:r>
      <w:r>
        <w:t xml:space="preserve">, recognizing the city's profound historical significance as a cradle of industrial chemical innovation. In this metropolitan hub, known historically for its textile manufacturing and current prominence in life sciences, understanding the evolution and function of a chemist is not merely an academic exercise but a civic imperative.</w:t>
      </w:r>
    </w:p>
    <w:p>
      <w:pPr>
        <w:pStyle w:val="BodyText"/>
      </w:pPr>
      <w:r>
        <w:t xml:space="preserve">A</w:t>
      </w:r>
      <w:r>
        <w:t xml:space="preserve"> </w:t>
      </w:r>
      <w:r>
        <w:rPr>
          <w:bCs/>
          <w:b/>
        </w:rPr>
        <w:t xml:space="preserve">Chemist</w:t>
      </w:r>
      <w:r>
        <w:t xml:space="preserve"> </w:t>
      </w:r>
      <w:r>
        <w:t xml:space="preserve">is more than just a laboratory technician; they are scientists who bridge the gap between theoretical physics and practical material application. From the alchemists of old to the computational modelers of today, the definition has expanded. This report explores these transitions, focusing on how the profession has shaped—and been shaped by—the industrial landscape that Manchester represents.</w:t>
      </w:r>
    </w:p>
    <w:bookmarkStart w:id="20" w:name="history"/>
    <w:p>
      <w:pPr>
        <w:pStyle w:val="Heading2"/>
      </w:pPr>
      <w:r>
        <w:t xml:space="preserve">Historical Context: The Manchester Connection</w:t>
      </w:r>
    </w:p>
    <w:p>
      <w:pPr>
        <w:pStyle w:val="FirstParagraph"/>
      </w:pPr>
      <w:r>
        <w:t xml:space="preserve">To fully appreciate the modern</w:t>
      </w:r>
      <w:r>
        <w:t xml:space="preserve"> </w:t>
      </w:r>
      <w:r>
        <w:rPr>
          <w:bCs/>
          <w:b/>
        </w:rPr>
        <w:t xml:space="preserve">Chemist</w:t>
      </w:r>
      <w:r>
        <w:t xml:space="preserve">, one must look to the Industrial Revolution.</w:t>
      </w:r>
      <w:r>
        <w:t xml:space="preserve"> </w:t>
      </w:r>
      <w:r>
        <w:rPr>
          <w:bCs/>
          <w:b/>
        </w:rPr>
        <w:t xml:space="preserve">United Kingdom Manchester</w:t>
      </w:r>
      <w:r>
        <w:t xml:space="preserve">, often referred to as "Cottonopolis," was the epicenter of this global shift. It was here that chemistry transitioned from a philosophical pursuit to an industrial necessity. The demand for dyes, bleaching agents, and fertilizers drove local businesses and independent researchers to innovate rapidly.</w:t>
      </w:r>
    </w:p>
    <w:p>
      <w:pPr>
        <w:pStyle w:val="BodyText"/>
      </w:pPr>
      <w:r>
        <w:t xml:space="preserve">Nicholas Kurti, a notable figure associated with Manchester’s scientific history, exemplifies the interdisciplinary nature of modern chemistry. However, earlier figures like John Dalton (though more known for atomic theory) set the stage for understanding how a</w:t>
      </w:r>
      <w:r>
        <w:t xml:space="preserve"> </w:t>
      </w:r>
      <w:r>
        <w:rPr>
          <w:bCs/>
          <w:b/>
        </w:rPr>
        <w:t xml:space="preserve">Chemist</w:t>
      </w:r>
      <w:r>
        <w:t xml:space="preserve"> </w:t>
      </w:r>
      <w:r>
        <w:t xml:space="preserve">interprets the fundamental building blocks of matter. In</w:t>
      </w:r>
      <w:r>
        <w:t xml:space="preserve"> </w:t>
      </w:r>
      <w:r>
        <w:rPr>
          <w:bCs/>
          <w:b/>
        </w:rPr>
        <w:t xml:space="preserve">United Kingdom Manchester</w:t>
      </w:r>
      <w:r>
        <w:t xml:space="preserve">, factories required professionals who could analyze raw materials and ensure product consistency, giving rise to the first wave of professional industrial chemists. This historical backdrop is crucial for students in this region, as it grounds their scientific education in a tangible local heritage.</w:t>
      </w:r>
    </w:p>
    <w:bookmarkEnd w:id="20"/>
    <w:bookmarkStart w:id="24" w:name="role"/>
    <w:p>
      <w:pPr>
        <w:pStyle w:val="Heading2"/>
      </w:pPr>
      <w:r>
        <w:t xml:space="preserve">The Role of the Modern Chemist</w:t>
      </w:r>
    </w:p>
    <w:p>
      <w:pPr>
        <w:pStyle w:val="FirstParagraph"/>
      </w:pPr>
      <w:r>
        <w:t xml:space="preserve">In contemporary society, the role of a</w:t>
      </w:r>
      <w:r>
        <w:t xml:space="preserve"> </w:t>
      </w:r>
      <w:r>
        <w:rPr>
          <w:bCs/>
          <w:b/>
        </w:rPr>
        <w:t xml:space="preserve">Chemist</w:t>
      </w:r>
      <w:r>
        <w:t xml:space="preserve"> </w:t>
      </w:r>
      <w:r>
        <w:t xml:space="preserve">is diverse and multifaceted. They work across various sectors including pharmaceuticals, environmental management, food safety, and materials science. In the context of a university town like Manchester, home to the University of Manchester and Manchester Metropolitan University, the</w:t>
      </w:r>
      <w:r>
        <w:t xml:space="preserve"> </w:t>
      </w:r>
      <w:r>
        <w:rPr>
          <w:bCs/>
          <w:b/>
        </w:rPr>
        <w:t xml:space="preserve">Chemist</w:t>
      </w:r>
      <w:r>
        <w:t xml:space="preserve"> </w:t>
      </w:r>
      <w:r>
        <w:t xml:space="preserve">is increasingly involved in cutting-edge research.</w:t>
      </w:r>
    </w:p>
    <w:bookmarkStart w:id="21" w:name="analytical-chemistry"/>
    <w:p>
      <w:pPr>
        <w:pStyle w:val="Heading3"/>
      </w:pPr>
      <w:r>
        <w:t xml:space="preserve">Analytical Chemistry</w:t>
      </w:r>
    </w:p>
    <w:p>
      <w:pPr>
        <w:pStyle w:val="FirstParagraph"/>
      </w:pPr>
      <w:r>
        <w:t xml:space="preserve">Analytical chemists are responsible for determining the chemical composition of materials. In an industrial setting within the United Kingdom, this role is vital for quality control. Whether testing water purity or analyzing polymer structures, these specialists ensure that products meet rigorous safety standards.</w:t>
      </w:r>
    </w:p>
    <w:bookmarkEnd w:id="21"/>
    <w:bookmarkStart w:id="22" w:name="organic-and-inorganic-chemistry"/>
    <w:p>
      <w:pPr>
        <w:pStyle w:val="Heading3"/>
      </w:pPr>
      <w:r>
        <w:t xml:space="preserve">Organic and Inorganic Chemistry</w:t>
      </w:r>
    </w:p>
    <w:p>
      <w:pPr>
        <w:pStyle w:val="FirstParagraph"/>
      </w:pPr>
      <w:r>
        <w:t xml:space="preserve">Focusing on carbon-based compounds and metals respectively, these chemists are the architects of new materials. With Manchester’s growing focus on green technology and sustainable energy, organic chemists are developing biodegradable plastics, while inorganic chemists are working on better battery storage solutions.</w:t>
      </w:r>
    </w:p>
    <w:bookmarkEnd w:id="22"/>
    <w:bookmarkStart w:id="23" w:name="physical-chemistry"/>
    <w:p>
      <w:pPr>
        <w:pStyle w:val="Heading3"/>
      </w:pPr>
      <w:r>
        <w:t xml:space="preserve">Physical Chemistry</w:t>
      </w:r>
    </w:p>
    <w:p>
      <w:pPr>
        <w:pStyle w:val="FirstParagraph"/>
      </w:pPr>
      <w:r>
        <w:t xml:space="preserve">This branch applies physics to chemical systems. It is essential for understanding reaction kinetics and thermodynamics. In the pharmaceutical hubs of the UK, physical chemists help design drugs that interact predictably with biological systems.</w:t>
      </w:r>
    </w:p>
    <w:bookmarkEnd w:id="23"/>
    <w:bookmarkEnd w:id="24"/>
    <w:bookmarkStart w:id="25" w:name="ethics"/>
    <w:p>
      <w:pPr>
        <w:pStyle w:val="Heading2"/>
      </w:pPr>
      <w:r>
        <w:t xml:space="preserve">Ethical Considerations and Environmental Responsibility</w:t>
      </w:r>
    </w:p>
    <w:p>
      <w:pPr>
        <w:pStyle w:val="FirstParagraph"/>
      </w:pPr>
      <w:r>
        <w:t xml:space="preserve">The modern discourse surrounding chemistry cannot ignore its environmental impact. The legacy of industrial pollution in places like Manchester has led to a strong emphasis on green chemistry today. A responsible</w:t>
      </w:r>
      <w:r>
        <w:t xml:space="preserve"> </w:t>
      </w:r>
      <w:r>
        <w:rPr>
          <w:bCs/>
          <w:b/>
        </w:rPr>
        <w:t xml:space="preserve">Chemist</w:t>
      </w:r>
      <w:r>
        <w:t xml:space="preserve"> </w:t>
      </w:r>
      <w:r>
        <w:t xml:space="preserve">must adhere to strict ethical guidelines, prioritizing sustainability and safety.</w:t>
      </w:r>
    </w:p>
    <w:p>
      <w:pPr>
        <w:pStyle w:val="BodyText"/>
      </w:pPr>
      <w:r>
        <w:t xml:space="preserve">In the United Kingdom, regulatory frameworks such as those enforced by the Health and Safety Executive (HSE) dictate how chemicals are handled. Students in Manchester are taught not only how to create reactions but also how to mitigate waste. The concept of "Atom Economy," pioneered by Barry Trost and widely adopted in UK academic circles, is a prime example of ethical chemical engineering—designing syntheses that maximize the incorporation of all materials used in the process into the final product.</w:t>
      </w:r>
    </w:p>
    <w:p>
      <w:pPr>
        <w:pStyle w:val="BodyText"/>
      </w:pPr>
      <w:r>
        <w:t xml:space="preserve">This shift reflects a broader societal change. The</w:t>
      </w:r>
      <w:r>
        <w:t xml:space="preserve"> </w:t>
      </w:r>
      <w:r>
        <w:rPr>
          <w:bCs/>
          <w:b/>
        </w:rPr>
        <w:t xml:space="preserve">Chemist</w:t>
      </w:r>
      <w:r>
        <w:t xml:space="preserve"> </w:t>
      </w:r>
      <w:r>
        <w:t xml:space="preserve">is no longer viewed solely as an innovator but as a steward of public health and environmental integrity. In Manchester, this is particularly relevant given the city’s ongoing regeneration efforts, where chemistry plays a role in remediation technologies and sustainable urban development.</w:t>
      </w:r>
    </w:p>
    <w:bookmarkEnd w:id="25"/>
    <w:bookmarkStart w:id="26" w:name="education"/>
    <w:p>
      <w:pPr>
        <w:pStyle w:val="Heading2"/>
      </w:pPr>
      <w:r>
        <w:t xml:space="preserve">Education and Training for Chemists</w:t>
      </w:r>
    </w:p>
    <w:p>
      <w:pPr>
        <w:pStyle w:val="FirstParagraph"/>
      </w:pPr>
      <w:r>
        <w:t xml:space="preserve">Becoming a qualified</w:t>
      </w:r>
      <w:r>
        <w:t xml:space="preserve"> </w:t>
      </w:r>
      <w:r>
        <w:rPr>
          <w:bCs/>
          <w:b/>
        </w:rPr>
        <w:t xml:space="preserve">Chemist</w:t>
      </w:r>
      <w:r>
        <w:t xml:space="preserve"> </w:t>
      </w:r>
      <w:r>
        <w:t xml:space="preserve">requires rigorous education. In the UK, this typically involves an undergraduate degree accredited by the Royal Society of Chemistry (RSC). Institutions in Manchester are known for their strong practical components, ensuring that students gain hands-on experience.</w:t>
      </w:r>
    </w:p>
    <w:p>
      <w:pPr>
        <w:numPr>
          <w:ilvl w:val="0"/>
          <w:numId w:val="1001"/>
        </w:numPr>
        <w:pStyle w:val="Compact"/>
      </w:pPr>
      <w:r>
        <w:rPr>
          <w:bCs/>
          <w:b/>
        </w:rPr>
        <w:t xml:space="preserve">Bachelor’s Degree:</w:t>
      </w:r>
      <w:r>
        <w:t xml:space="preserve"> </w:t>
      </w:r>
      <w:r>
        <w:t xml:space="preserve">Foundation in general chemistry, physics, and mathematics.</w:t>
      </w:r>
    </w:p>
    <w:p>
      <w:pPr>
        <w:numPr>
          <w:ilvl w:val="0"/>
          <w:numId w:val="1001"/>
        </w:numPr>
        <w:pStyle w:val="Compact"/>
      </w:pPr>
      <w:r>
        <w:rPr>
          <w:bCs/>
          <w:b/>
        </w:rPr>
        <w:t xml:space="preserve">Masters/PhD:</w:t>
      </w:r>
      <w:r>
        <w:t xml:space="preserve"> </w:t>
      </w:r>
      <w:r>
        <w:t xml:space="preserve">Specialization in areas such as medicinal chemistry or nanotechnology.</w:t>
      </w:r>
    </w:p>
    <w:p>
      <w:pPr>
        <w:numPr>
          <w:ilvl w:val="0"/>
          <w:numId w:val="1001"/>
        </w:numPr>
        <w:pStyle w:val="Compact"/>
      </w:pPr>
      <w:r>
        <w:t xml:space="preserve">Certification:: Graduates often seek Chartered Chemist (CChem) status from the RSC to validate their expertise.</w:t>
      </w:r>
    </w:p>
    <w:p>
      <w:pPr>
        <w:pStyle w:val="FirstParagraph"/>
      </w:pPr>
      <w:r>
        <w:t xml:space="preserve">The academic environment in Manchester fosters collaboration between industry and academia. Partnerships with local pharmaceutical companies allow students to engage in real-world projects, bridging the gap between theoretical knowledge and professional application.</w:t>
      </w:r>
    </w:p>
    <w:bookmarkEnd w:id="26"/>
    <w:bookmarkStart w:id="27" w:name="conclusion"/>
    <w:p>
      <w:pPr>
        <w:pStyle w:val="Heading2"/>
      </w:pPr>
      <w:r>
        <w:t xml:space="preserve">Conclusion: The Future of Chemistry</w:t>
      </w:r>
    </w:p>
    <w:p>
      <w:pPr>
        <w:pStyle w:val="FirstParagraph"/>
      </w:pPr>
      <w:r>
        <w:t xml:space="preserve">The</w:t>
      </w:r>
      <w:r>
        <w:t xml:space="preserve"> </w:t>
      </w:r>
      <w:r>
        <w:rPr>
          <w:bCs/>
          <w:b/>
        </w:rPr>
        <w:t xml:space="preserve">Chemist</w:t>
      </w:r>
      <w:r>
        <w:t xml:space="preserve"> </w:t>
      </w:r>
      <w:r>
        <w:t xml:space="preserve">remains a pivotal figure in modern society. As we face global challenges such as climate change, pandemics, and energy crises, the expertise of chemists is more critical than ever. In</w:t>
      </w:r>
      <w:r>
        <w:t xml:space="preserve"> </w:t>
      </w:r>
      <w:r>
        <w:rPr>
          <w:bCs/>
          <w:b/>
        </w:rPr>
        <w:t xml:space="preserve">United Kingdom Manchester</w:t>
      </w:r>
      <w:r>
        <w:t xml:space="preserve">, this importance is amplified by the city’s historical role as an industrial powerhouse and its current status as a leader in life sciences.</w:t>
      </w:r>
    </w:p>
    <w:p>
      <w:pPr>
        <w:pStyle w:val="BodyText"/>
      </w:pPr>
      <w:r>
        <w:t xml:space="preserve">This Book Report has highlighted that being a chemist involves more than just mastering equations; it requires a deep understanding of historical context, ethical responsibility, and innovative problem-solving. For students in Manchester, the city itself serves as a living laboratory—a testament to what chemistry can achieve when applied with purpose and precision. The future lies in interdisciplinary collaboration, where chemists work alongside engineers, biologists, and policymakers to create sustainable solutions.</w:t>
      </w:r>
    </w:p>
    <w:p>
      <w:pPr>
        <w:pStyle w:val="BodyText"/>
      </w:pPr>
      <w:r>
        <w:t xml:space="preserve">In summary, the study of the chemist is not just about understanding substances; it is about understanding our world and our responsibility within it. As Manchester continues to evolve as a center for scientific excellence, the next generation of chemists will carry forward a legacy of innovation, ensuring that chemistry remains a force for positive change in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dc:title>
  <dc:creator/>
  <dc:language>en</dc:language>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file>