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Book</w:t>
      </w:r>
      <w:r>
        <w:t xml:space="preserve"> </w:t>
      </w:r>
      <w:r>
        <w:t xml:space="preserve">Report:</w:t>
      </w:r>
      <w:r>
        <w:t xml:space="preserve"> </w:t>
      </w:r>
      <w:r>
        <w:t xml:space="preserve">The</w:t>
      </w:r>
      <w:r>
        <w:t xml:space="preserve"> </w:t>
      </w:r>
      <w:r>
        <w:t xml:space="preserve">Chemist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States</w:t>
      </w:r>
      <w:r>
        <w:t xml:space="preserve"> </w:t>
      </w:r>
      <w:r>
        <w:t xml:space="preserve">Chicago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Book Report: The Chemist - United States Chicago</dc:title>
  <dc:creator/>
  <dc:language>en</dc:language>
  <cp:keywords/>
  <dcterms:created xsi:type="dcterms:W3CDTF">2026-09-27T09:31:01Z</dcterms:created>
  <dcterms:modified xsi:type="dcterms:W3CDTF">2026-09-27T09:31:01Z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