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Society</w:t>
      </w:r>
    </w:p>
    <w:bookmarkStart w:id="30" w:name="X3a16f587fe1e2758afcecd916c9ca9efd883530"/>
    <w:p>
      <w:pPr>
        <w:pStyle w:val="Heading1"/>
      </w:pPr>
      <w:r>
        <w:rPr>
          <w:bCs/>
          <w:b/>
        </w:rPr>
        <w:t xml:space="preserve">Book Report:</w:t>
      </w:r>
      <w:r>
        <w:t xml:space="preserve">The Role of the Chemist in Modern Society: A Focus on United States Miami</w:t>
      </w:r>
    </w:p>
    <w:p>
      <w:pPr>
        <w:pStyle w:val="FirstParagraph"/>
      </w:pPr>
      <w:r>
        <w:rPr>
          <w:iCs/>
          <w:i/>
        </w:rPr>
        <w:t xml:space="preserve">Date:</w:t>
      </w:r>
      <w:r>
        <w:t xml:space="preserve"> </w:t>
      </w:r>
      <w:r>
        <w:t xml:space="preserve">October 26, 2023</w:t>
      </w:r>
      <w:r>
        <w:br/>
      </w:r>
      <w:r>
        <w:rPr>
          <w:iCs/>
          <w:i/>
        </w:rPr>
        <w:t xml:space="preserve">Prepared for:</w:t>
      </w:r>
      <w:r>
        <w:t xml:space="preserve"> </w:t>
      </w:r>
      <w:r>
        <w:t xml:space="preserve">Academic Review Board</w:t>
      </w:r>
      <w:r>
        <w:br/>
      </w:r>
      <w:r>
        <w:rPr>
          <w:iCs/>
          <w:i/>
        </w:rPr>
        <w:t xml:space="preserve">Locus of Study:</w:t>
      </w:r>
      <w:r>
        <w:t xml:space="preserve"> </w:t>
      </w:r>
      <w:r>
        <w:t xml:space="preserve">United States Miami, Florida</w:t>
      </w:r>
    </w:p>
    <w:bookmarkStart w:id="20" w:name="i.-introduction-the-ubiquitous-chemist"/>
    <w:p>
      <w:pPr>
        <w:pStyle w:val="Heading2"/>
      </w:pPr>
      <w:r>
        <w:t xml:space="preserve">I. Introduction: The Ubiquitous Chemist</w:t>
      </w:r>
    </w:p>
    <w:p>
      <w:pPr>
        <w:pStyle w:val="FirstParagraph"/>
      </w:pPr>
      <w:r>
        <w:t xml:space="preserve">In the grand tapestry of modern science, few professions are as foundational yet often misunderstood as that of the chemist. A book report on any significant text regarding chemistry is not merely an exercise in reviewing scientific literature; it is an exploration into how matter interacts, transforms, and ultimately sustains life. This report examines the critical role of the</w:t>
      </w:r>
      <w:r>
        <w:t xml:space="preserve"> </w:t>
      </w:r>
      <w:r>
        <w:rPr>
          <w:bCs/>
          <w:b/>
        </w:rPr>
        <w:t xml:space="preserve">chemist</w:t>
      </w:r>
      <w:r>
        <w:t xml:space="preserve">, analyzing their contributions across various sectors while specifically contextualizing their impact within the unique environmental, industrial, and social landscape of</w:t>
      </w:r>
      <w:r>
        <w:t xml:space="preserve"> </w:t>
      </w:r>
      <w:r>
        <w:rPr>
          <w:bCs/>
          <w:b/>
        </w:rPr>
        <w:t xml:space="preserve">United States Miami</w:t>
      </w:r>
      <w:r>
        <w:t xml:space="preserve">. As we delve into this analysis, it becomes evident that chemistry is not confined to sterile laboratories but is woven into the very fabric of daily existence in one of America’s most dynamic metropolitan areas.</w:t>
      </w:r>
    </w:p>
    <w:bookmarkEnd w:id="20"/>
    <w:bookmarkStart w:id="21" w:name="X49c8cd1fef3a008a76d25183b44dfe7b12f46ad"/>
    <w:p>
      <w:pPr>
        <w:pStyle w:val="Heading2"/>
      </w:pPr>
      <w:r>
        <w:t xml:space="preserve">II. The Core Competencies of the Modern Chemist</w:t>
      </w:r>
    </w:p>
    <w:p>
      <w:pPr>
        <w:pStyle w:val="FirstParagraph"/>
      </w:pPr>
      <w:r>
        <w:t xml:space="preserve">To understand the significance of a</w:t>
      </w:r>
      <w:r>
        <w:t xml:space="preserve"> </w:t>
      </w:r>
      <w:r>
        <w:rPr>
          <w:bCs/>
          <w:b/>
        </w:rPr>
        <w:t xml:space="preserve">chemist</w:t>
      </w:r>
      <w:r>
        <w:t xml:space="preserve">, one must first appreciate their diverse skill set. Unlike common misconceptions that portray scientists as isolated figures, modern chemists are interdisciplinary collaborators. They possess deep knowledge in organic and inorganic chemistry, biochemistry, analytical techniques, and material science. The primary responsibility of a</w:t>
      </w:r>
      <w:r>
        <w:t xml:space="preserve"> </w:t>
      </w:r>
      <w:r>
        <w:rPr>
          <w:bCs/>
          <w:b/>
        </w:rPr>
        <w:t xml:space="preserve">chemist</w:t>
      </w:r>
      <w:r>
        <w:t xml:space="preserve"> </w:t>
      </w:r>
      <w:r>
        <w:t xml:space="preserve">is to analyze the composition of substances at the molecular level.</w:t>
      </w:r>
    </w:p>
    <w:p>
      <w:pPr>
        <w:pStyle w:val="BodyText"/>
      </w:pPr>
      <w:r>
        <w:t xml:space="preserve">In contemporary society, this translates to developing new pharmaceuticals to combat diseases like Alzheimer's or cancer. It involves creating sustainable materials that reduce plastic waste. It also encompasses ensuring food safety by detecting contaminants and pathogens. The</w:t>
      </w:r>
      <w:r>
        <w:t xml:space="preserve"> </w:t>
      </w:r>
      <w:r>
        <w:rPr>
          <w:bCs/>
          <w:b/>
        </w:rPr>
        <w:t xml:space="preserve">chemist</w:t>
      </w:r>
      <w:r>
        <w:t xml:space="preserve"> </w:t>
      </w:r>
      <w:r>
        <w:t xml:space="preserve">serves as a gatekeeper of health and safety, utilizing precise instrumentation such as mass spectrometry and chromatography to detect minute changes in matter that could have massive implications for public well-being.</w:t>
      </w:r>
    </w:p>
    <w:bookmarkEnd w:id="21"/>
    <w:bookmarkStart w:id="26" w:name="X6183d3328ca1112d2cc7024654bdb2d7c482503"/>
    <w:p>
      <w:pPr>
        <w:pStyle w:val="Heading2"/>
      </w:pPr>
      <w:r>
        <w:t xml:space="preserve">III. Contextual Analysis: The United States Miami Landscape</w:t>
      </w:r>
    </w:p>
    <w:p>
      <w:pPr>
        <w:pStyle w:val="FirstParagraph"/>
      </w:pPr>
      <w:r>
        <w:t xml:space="preserve">The application of chemical science is highly dependent on geographical context. When we focus our</w:t>
      </w:r>
      <w:r>
        <w:t xml:space="preserve"> </w:t>
      </w:r>
      <w:r>
        <w:rPr>
          <w:bCs/>
          <w:b/>
        </w:rPr>
        <w:t xml:space="preserve">Book Report</w:t>
      </w:r>
      <w:r>
        <w:t xml:space="preserve"> </w:t>
      </w:r>
      <w:r>
        <w:t xml:space="preserve">on</w:t>
      </w:r>
      <w:r>
        <w:t xml:space="preserve"> </w:t>
      </w:r>
      <w:r>
        <w:rPr>
          <w:bCs/>
          <w:b/>
        </w:rPr>
        <w:t xml:space="preserve">United States Miami</w:t>
      </w:r>
      <w:r>
        <w:t xml:space="preserve">, we are looking at a city defined by its coastal geography, tropical climate, tourism industry, and status as a gateway between the Americas. These factors create specific challenges and opportunities for the local workforce of chemists.</w:t>
      </w:r>
    </w:p>
    <w:bookmarkStart w:id="22" w:name="Xb4dc1fe163d1e0fce2ccc48dfc25f9f4954bde5"/>
    <w:p>
      <w:pPr>
        <w:pStyle w:val="Heading3"/>
      </w:pPr>
      <w:r>
        <w:t xml:space="preserve">A. Environmental Chemistry and Coastal Protection</w:t>
      </w:r>
    </w:p>
    <w:p>
      <w:pPr>
        <w:pStyle w:val="FirstParagraph"/>
      </w:pPr>
      <w:r>
        <w:t xml:space="preserve">Miami’s proximity to the Atlantic Ocean and Biscayne Bay makes environmental chemistry crucial here. Local</w:t>
      </w:r>
      <w:r>
        <w:t xml:space="preserve"> </w:t>
      </w:r>
      <w:r>
        <w:rPr>
          <w:bCs/>
          <w:b/>
        </w:rPr>
        <w:t xml:space="preserve">chemist</w:t>
      </w:r>
      <w:r>
        <w:t xml:space="preserve"> </w:t>
      </w:r>
      <w:r>
        <w:t xml:space="preserve">professionals work tirelessly on water quality monitoring. The threat of red tides (algae blooms), ocean acidification, and pollution runoff from urban development requires constant chemical analysis. In</w:t>
      </w:r>
      <w:r>
        <w:t xml:space="preserve"> </w:t>
      </w:r>
      <w:r>
        <w:rPr>
          <w:bCs/>
          <w:b/>
        </w:rPr>
        <w:t xml:space="preserve">United States Miami</w:t>
      </w:r>
      <w:r>
        <w:t xml:space="preserve">, chemists collaborate with marine biologists to understand how nutrient loading affects coral reef health. Coral bleaching is not just a visual phenomenon; it is a chemical disruption of the symbiotic relationship between coral polyps and zooxanthellae. Chemists in this region develop testing protocols to monitor pH levels, salinity, and pollutant concentrations like mercury or pesticides that threaten marine biodiversity.</w:t>
      </w:r>
    </w:p>
    <w:bookmarkEnd w:id="22"/>
    <w:bookmarkStart w:id="23" w:name="X342835eb877bbbf386eca81db9749b242a84b05"/>
    <w:p>
      <w:pPr>
        <w:pStyle w:val="Heading3"/>
      </w:pPr>
      <w:r>
        <w:t xml:space="preserve">B. Pharmaceutical Research and Healthcare</w:t>
      </w:r>
    </w:p>
    <w:p>
      <w:pPr>
        <w:pStyle w:val="FirstParagraph"/>
      </w:pPr>
      <w:r>
        <w:t xml:space="preserve">Miami is home to major medical centers such as Mount Sinai Medical Center and the University of Miami Health System. These institutions rely heavily on clinical chemists. In the context of a</w:t>
      </w:r>
      <w:r>
        <w:t xml:space="preserve"> </w:t>
      </w:r>
      <w:r>
        <w:rPr>
          <w:bCs/>
          <w:b/>
        </w:rPr>
        <w:t xml:space="preserve">Book Report</w:t>
      </w:r>
      <w:r>
        <w:t xml:space="preserve">, it is vital to highlight how local chemists contribute to personalized medicine. Given Miami’s diverse population, including significant Hispanic, Caribbean, and Latin American communities, genetic variations can influence drug metabolism. Local</w:t>
      </w:r>
      <w:r>
        <w:t xml:space="preserve"> </w:t>
      </w:r>
      <w:r>
        <w:rPr>
          <w:bCs/>
          <w:b/>
        </w:rPr>
        <w:t xml:space="preserve">chemist</w:t>
      </w:r>
      <w:r>
        <w:t xml:space="preserve"> </w:t>
      </w:r>
      <w:r>
        <w:t xml:space="preserve">experts analyze biological samples to tailor treatments effectively for these demographic groups. Furthermore, Miami is a hub for biotechnology startups focusing on tropical diseases. Chemists here are instrumental in synthesizing compounds that may serve as precursors for new antiviral or antiparasitic medications.</w:t>
      </w:r>
    </w:p>
    <w:bookmarkEnd w:id="23"/>
    <w:bookmarkStart w:id="24" w:name="c.-food-safety-and-the-tourism-industry"/>
    <w:p>
      <w:pPr>
        <w:pStyle w:val="Heading3"/>
      </w:pPr>
      <w:r>
        <w:t xml:space="preserve">C. Food Safety and the Tourism Industry</w:t>
      </w:r>
    </w:p>
    <w:p>
      <w:pPr>
        <w:pStyle w:val="FirstParagraph"/>
      </w:pPr>
      <w:r>
        <w:t xml:space="preserve">As a global tourist destination,</w:t>
      </w:r>
      <w:r>
        <w:t xml:space="preserve"> </w:t>
      </w:r>
      <w:r>
        <w:rPr>
          <w:bCs/>
          <w:b/>
        </w:rPr>
        <w:t xml:space="preserve">United States Miami</w:t>
      </w:r>
      <w:r>
        <w:t xml:space="preserve"> </w:t>
      </w:r>
      <w:r>
        <w:t xml:space="preserve">hosts millions of visitors annually, generating immense demand for hospitality services including food and beverage. The integrity of this supply chain is safeguarded by food chemists. These professionals ensure that imported foods comply with strict regulatory standards set by the FDA. They test for allergens such as peanuts or shellfish, which are prevalent in Miami’s culinary scene. Additionally, they monitor water treatment processes to ensure drinking water safety, a critical concern in any coastal city where saltwater intrusion into aquifers is a growing threat due to sea-level rise.</w:t>
      </w:r>
    </w:p>
    <w:bookmarkEnd w:id="24"/>
    <w:bookmarkStart w:id="25" w:name="Xcff78d33196153bf536dbfd3541d901576b3fb6"/>
    <w:p>
      <w:pPr>
        <w:pStyle w:val="Heading3"/>
      </w:pPr>
      <w:r>
        <w:t xml:space="preserve">D. Construction Materials and Climate Resilience</w:t>
      </w:r>
    </w:p>
    <w:p>
      <w:pPr>
        <w:pStyle w:val="FirstParagraph"/>
      </w:pPr>
      <w:r>
        <w:t xml:space="preserve">Climate change poses an existential threat to</w:t>
      </w:r>
      <w:r>
        <w:t xml:space="preserve"> </w:t>
      </w:r>
      <w:r>
        <w:rPr>
          <w:bCs/>
          <w:b/>
        </w:rPr>
        <w:t xml:space="preserve">United States Miami</w:t>
      </w:r>
      <w:r>
        <w:t xml:space="preserve">. Rising sea levels and increased hurricane intensity necessitate resilient infrastructure. Chemists play a pivotal role in developing advanced concrete mixes that resist salt corrosion, reinforcing polymers that withstand high winds, and coatings that reflect heat to reduce urban island effects. This niche of materials chemistry is particularly relevant to the</w:t>
      </w:r>
      <w:r>
        <w:t xml:space="preserve"> </w:t>
      </w:r>
      <w:r>
        <w:rPr>
          <w:bCs/>
          <w:b/>
        </w:rPr>
        <w:t xml:space="preserve">Book Report</w:t>
      </w:r>
      <w:r>
        <w:t xml:space="preserve">, illustrating how scientific innovation directly addresses local existential crises.</w:t>
      </w:r>
    </w:p>
    <w:bookmarkEnd w:id="25"/>
    <w:bookmarkEnd w:id="26"/>
    <w:bookmarkStart w:id="27" w:name="X53a25364ecfb8120489b1163e4a1e2f69cd2ae3"/>
    <w:p>
      <w:pPr>
        <w:pStyle w:val="Heading2"/>
      </w:pPr>
      <w:r>
        <w:t xml:space="preserve">IV. Ethical Considerations and Public Trust</w:t>
      </w:r>
    </w:p>
    <w:p>
      <w:pPr>
        <w:pStyle w:val="FirstParagraph"/>
      </w:pPr>
      <w:r>
        <w:t xml:space="preserve">No discussion of the</w:t>
      </w:r>
      <w:r>
        <w:t xml:space="preserve"> </w:t>
      </w:r>
      <w:r>
        <w:rPr>
          <w:bCs/>
          <w:b/>
        </w:rPr>
        <w:t xml:space="preserve">chemist</w:t>
      </w:r>
      <w:r>
        <w:t xml:space="preserve"> </w:t>
      </w:r>
      <w:r>
        <w:t xml:space="preserve">is complete without addressing ethics. In</w:t>
      </w:r>
      <w:r>
        <w:t xml:space="preserve"> </w:t>
      </w:r>
      <w:r>
        <w:rPr>
          <w:bCs/>
          <w:b/>
        </w:rPr>
        <w:t xml:space="preserve">United States Miami</w:t>
      </w:r>
      <w:r>
        <w:t xml:space="preserve">, as elsewhere, trust in science is paramount. Recent global health crises have underscored the importance of transparent communication between scientific experts and the public. Chemists must communicate complex data regarding air quality, water safety, and vaccine efficacy clearly to combat misinformation. The role of the chemist extends beyond data collection to include advocacy for evidence-based policy making.</w:t>
      </w:r>
    </w:p>
    <w:p>
      <w:pPr>
        <w:pStyle w:val="BodyText"/>
      </w:pPr>
      <w:r>
        <w:t xml:space="preserve">Furthermore, environmental justice is a significant issue in Miami’s urban planning. Historically marginalized communities often bear the brunt of industrial pollution. Chemists working in regulatory agencies have an ethical duty to ensure that toxic waste disposal and emission standards are strictly enforced, protecting vulnerable populations from disproportionate exposure to hazardous substances.</w:t>
      </w:r>
    </w:p>
    <w:bookmarkEnd w:id="27"/>
    <w:bookmarkStart w:id="28" w:name="v.-conclusion-the-indispensable-chemist"/>
    <w:p>
      <w:pPr>
        <w:pStyle w:val="Heading2"/>
      </w:pPr>
      <w:r>
        <w:t xml:space="preserve">V. Conclusion: The Indispensable Chemist</w:t>
      </w:r>
    </w:p>
    <w:p>
      <w:pPr>
        <w:pStyle w:val="FirstParagraph"/>
      </w:pPr>
      <w:r>
        <w:t xml:space="preserve">In conclusion, this</w:t>
      </w:r>
      <w:r>
        <w:t xml:space="preserve"> </w:t>
      </w:r>
      <w:r>
        <w:rPr>
          <w:bCs/>
          <w:b/>
        </w:rPr>
        <w:t xml:space="preserve">Book Report</w:t>
      </w:r>
      <w:r>
        <w:t xml:space="preserve"> </w:t>
      </w:r>
      <w:r>
        <w:t xml:space="preserve">has demonstrated that the</w:t>
      </w:r>
      <w:r>
        <w:t xml:space="preserve"> </w:t>
      </w:r>
      <w:r>
        <w:rPr>
          <w:bCs/>
          <w:b/>
        </w:rPr>
        <w:t xml:space="preserve">chemist</w:t>
      </w:r>
      <w:r>
        <w:t xml:space="preserve"> </w:t>
      </w:r>
      <w:r>
        <w:t xml:space="preserve">is a cornerstone of modern civilization, particularly in specialized regions like</w:t>
      </w:r>
      <w:r>
        <w:t xml:space="preserve"> </w:t>
      </w:r>
      <w:r>
        <w:rPr>
          <w:bCs/>
          <w:b/>
        </w:rPr>
        <w:t xml:space="preserve">United States Miami</w:t>
      </w:r>
      <w:r>
        <w:t xml:space="preserve">. From protecting fragile ecosystems and ensuring public health to driving economic growth through tourism and construction resilience, the contributions of chemists are multifaceted and essential. The specific challenges faced by Miami—climate change, diverse healthcare needs, and environmental pressures—highlight the adaptability required in chemical sciences today.</w:t>
      </w:r>
    </w:p>
    <w:p>
      <w:pPr>
        <w:pStyle w:val="BodyText"/>
      </w:pPr>
      <w:r>
        <w:t xml:space="preserve">As we look toward the future, the collaboration between chemists, policymakers, engineers, and community leaders will be vital. Investing in chemical education and research infrastructure in</w:t>
      </w:r>
      <w:r>
        <w:t xml:space="preserve"> </w:t>
      </w:r>
      <w:r>
        <w:rPr>
          <w:bCs/>
          <w:b/>
        </w:rPr>
        <w:t xml:space="preserve">United States Miami</w:t>
      </w:r>
      <w:r>
        <w:t xml:space="preserve"> </w:t>
      </w:r>
      <w:r>
        <w:t xml:space="preserve">is not just an economic imperative but a moral one. The</w:t>
      </w:r>
      <w:r>
        <w:t xml:space="preserve"> </w:t>
      </w:r>
      <w:r>
        <w:rPr>
          <w:bCs/>
          <w:b/>
        </w:rPr>
        <w:t xml:space="preserve">chemist</w:t>
      </w:r>
      <w:r>
        <w:t xml:space="preserve">, armed with knowledge and precision, provides the tools necessary to navigate the complexities of the 21st century. By understanding their role deeply, we appreciate that chemistry is not just a subject taught in classrooms; it is a living, breathing discipline that safeguards our planet and improves human life in every corner of</w:t>
      </w:r>
      <w:r>
        <w:t xml:space="preserve"> </w:t>
      </w:r>
      <w:r>
        <w:rPr>
          <w:bCs/>
          <w:b/>
        </w:rPr>
        <w:t xml:space="preserve">United States Miami</w:t>
      </w:r>
      <w:r>
        <w:t xml:space="preserve">.</w:t>
      </w:r>
    </w:p>
    <w:bookmarkEnd w:id="28"/>
    <w:bookmarkStart w:id="29" w:name="vi.-references-simulated"/>
    <w:p>
      <w:pPr>
        <w:pStyle w:val="Heading2"/>
      </w:pPr>
      <w:r>
        <w:t xml:space="preserve">VI. References (Simulated)</w:t>
      </w:r>
    </w:p>
    <w:p>
      <w:pPr>
        <w:numPr>
          <w:ilvl w:val="0"/>
          <w:numId w:val="1001"/>
        </w:numPr>
        <w:pStyle w:val="Compact"/>
      </w:pPr>
      <w:r>
        <w:t xml:space="preserve">Miami-Dade County Environmental Protection Division. (2023). *Annual Water Quality Assessment Report*.</w:t>
      </w:r>
    </w:p>
    <w:p>
      <w:pPr>
        <w:numPr>
          <w:ilvl w:val="0"/>
          <w:numId w:val="1001"/>
        </w:numPr>
        <w:pStyle w:val="Compact"/>
      </w:pPr>
      <w:r>
        <w:t xml:space="preserve">National Institutes of Health. (2024). *Impact of Genetic Diversity on Drug Metabolism in Urban Populations*.</w:t>
      </w:r>
    </w:p>
    <w:p>
      <w:pPr>
        <w:numPr>
          <w:ilvl w:val="0"/>
          <w:numId w:val="1001"/>
        </w:numPr>
        <w:pStyle w:val="Compact"/>
      </w:pPr>
      <w:r>
        <w:t xml:space="preserve">Hurricane Milton Response Team. (2023). *Chemical Resilience in Coastal Infrastructure: A Case Study from Florida*.</w:t>
      </w:r>
    </w:p>
    <w:p>
      <w:pPr>
        <w:numPr>
          <w:ilvl w:val="0"/>
          <w:numId w:val="1001"/>
        </w:numPr>
        <w:pStyle w:val="Compact"/>
      </w:pPr>
      <w:r>
        <w:t xml:space="preserve">American Chemical Society. (2023). *Ethics in Analytical Chemistry: Protecting Public Health and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Modern Society</dc:title>
  <dc:creator/>
  <dc:language>en</dc:language>
  <cp:keywords/>
  <dcterms:created xsi:type="dcterms:W3CDTF">2026-07-29T12:07:13Z</dcterms:created>
  <dcterms:modified xsi:type="dcterms:W3CDTF">2026-07-29T12:07:13Z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