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Australia</w:t>
      </w:r>
      <w:r>
        <w:t xml:space="preserve"> </w:t>
      </w:r>
      <w:r>
        <w:t xml:space="preserve">Brisbane</w:t>
      </w:r>
    </w:p>
    <w:p>
      <w:pPr>
        <w:pStyle w:val="FirstParagraph"/>
      </w:pPr>
      <w:r>
        <w:rPr>
          <w:bCs/>
          <w:b/>
        </w:rPr>
        <w:t xml:space="preserve">Title:</w:t>
      </w:r>
      <w:r>
        <w:t xml:space="preserve"> </w:t>
      </w:r>
      <w:r>
        <w:t xml:space="preserve">Infrastructure, Environment, and Community: A Critical Review of the Modern Civil Engineer’s Role</w:t>
      </w:r>
      <w:r>
        <w:br/>
      </w:r>
      <w:r>
        <w:rPr>
          <w:bCs/>
          <w:b/>
        </w:rPr>
        <w:t xml:space="preserve">Focal Region:</w:t>
      </w:r>
      <w:r>
        <w:t xml:space="preserve"> </w:t>
      </w:r>
      <w:r>
        <w:t xml:space="preserve">Australia Brisbane</w:t>
      </w:r>
      <w:r>
        <w:br/>
      </w:r>
      <w:r>
        <w:t xml:space="preserve">Date:</w:t>
      </w:r>
      <w:r>
        <w:br/>
      </w:r>
      <w:r>
        <w:t xml:space="preserve">October 26, 2023</w:t>
      </w:r>
      <w:r>
        <w:br/>
      </w:r>
      <w:r>
        <w:rPr>
          <w:bCs/>
          <w:b/>
        </w:rPr>
        <w:t xml:space="preserve">Type of Document:</w:t>
      </w:r>
      <w:r>
        <w:t xml:space="preserve"> </w:t>
      </w:r>
      <w:r>
        <w:t xml:space="preserve">Comprehensive Book Report Analysis</w:t>
      </w:r>
    </w:p>
    <w:bookmarkStart w:id="26" w:name="X46eb069738095d249839c91bd8c810aa13be783"/>
    <w:p>
      <w:pPr>
        <w:pStyle w:val="Heading1"/>
      </w:pPr>
      <w:r>
        <w:t xml:space="preserve">The Civil Engineer’s Crucible: A Book Report on Urban Development in Australia Brisbane</w:t>
      </w:r>
    </w:p>
    <w:p>
      <w:pPr>
        <w:pStyle w:val="FirstParagraph"/>
      </w:pPr>
      <w:r>
        <w:t xml:space="preserve">In the contemporary landscape of urban planning and infrastructure development, the role of the civil engineer is not merely technical but profoundly socio-environmental. This book report analyzes a synthesized body of literature focusing on civil engineering practices within one of Australia’s most dynamic metropolitan areas:</w:t>
      </w:r>
      <w:r>
        <w:t xml:space="preserve"> </w:t>
      </w:r>
      <w:r>
        <w:rPr>
          <w:bCs/>
          <w:b/>
        </w:rPr>
        <w:t xml:space="preserve">Australia Brisbane</w:t>
      </w:r>
      <w:r>
        <w:t xml:space="preserve">. The central thesis explored in this review is that the modern</w:t>
      </w:r>
      <w:r>
        <w:t xml:space="preserve"> </w:t>
      </w:r>
      <w:r>
        <w:rPr>
          <w:bCs/>
          <w:b/>
        </w:rPr>
        <w:t xml:space="preserve">Civil Engineer</w:t>
      </w:r>
      <w:r>
        <w:t xml:space="preserve"> </w:t>
      </w:r>
      <w:r>
        <w:t xml:space="preserve">in this specific geographic context serves as a critical mediator between rapid urban expansion, environmental stewardship, and climate resilience. By examining key themes such as flood mitigation, sustainable construction materials, and community-centric design, this report highlights how the profession has evolved from traditional structural calculation to holistic urban management.</w:t>
      </w:r>
    </w:p>
    <w:bookmarkStart w:id="20" w:name="the-context-of-australia-brisbane"/>
    <w:p>
      <w:pPr>
        <w:pStyle w:val="Heading2"/>
      </w:pPr>
      <w:r>
        <w:t xml:space="preserve">The Context of Australia Brisbane</w:t>
      </w:r>
    </w:p>
    <w:p>
      <w:pPr>
        <w:pStyle w:val="FirstParagraph"/>
      </w:pPr>
      <w:r>
        <w:t xml:space="preserve">To understand the significance of the engineering challenges addressed in these texts, one must first appreciate the unique geographical and climatic characteristics of</w:t>
      </w:r>
      <w:r>
        <w:t xml:space="preserve"> </w:t>
      </w:r>
      <w:r>
        <w:rPr>
          <w:bCs/>
          <w:b/>
        </w:rPr>
        <w:t xml:space="preserve">Australia Brisbane</w:t>
      </w:r>
      <w:r>
        <w:t xml:space="preserve">. Situated on the banks of the Brisbane River, this city faces distinct environmental pressures. The region is prone to significant rainfall events, flash flooding, and tropical cyclones during the summer months. Consequently, literature regarding infrastructure in</w:t>
      </w:r>
      <w:r>
        <w:t xml:space="preserve"> </w:t>
      </w:r>
      <w:r>
        <w:rPr>
          <w:bCs/>
          <w:b/>
        </w:rPr>
        <w:t xml:space="preserve">Australia Brisbane</w:t>
      </w:r>
      <w:r>
        <w:t xml:space="preserve"> </w:t>
      </w:r>
      <w:r>
        <w:t xml:space="preserve">places a heavy emphasis on hydraulic engineering and floodplain management. The texts reviewed here argue that civil engineers operating in this jurisdiction cannot rely solely on historical weather data; they must design for a future where climate variability is the norm rather than the exception.</w:t>
      </w:r>
    </w:p>
    <w:p>
      <w:pPr>
        <w:pStyle w:val="BodyText"/>
      </w:pPr>
      <w:r>
        <w:t xml:space="preserve">Furthermore,</w:t>
      </w:r>
      <w:r>
        <w:t xml:space="preserve"> </w:t>
      </w:r>
      <w:r>
        <w:rPr>
          <w:bCs/>
          <w:b/>
        </w:rPr>
        <w:t xml:space="preserve">Australia Brisbane</w:t>
      </w:r>
      <w:r>
        <w:t xml:space="preserve"> </w:t>
      </w:r>
      <w:r>
        <w:t xml:space="preserve">has experienced substantial population growth over the last two decades. This demographic shift places immense pressure on existing transport networks, water supply systems, and waste management facilities. The books analyzed in this report illustrate how civil engineers are tasked with retrofitting aging infrastructure while simultaneously planning for high-density urban living. This duality creates a complex professional environment where efficiency must be balanced with sustainability and aesthetic integration into the city’s renowned subtropical landscape.</w:t>
      </w:r>
    </w:p>
    <w:bookmarkEnd w:id="20"/>
    <w:bookmarkStart w:id="21" w:name="the-evolving-role-of-the-civil-engineer"/>
    <w:p>
      <w:pPr>
        <w:pStyle w:val="Heading2"/>
      </w:pPr>
      <w:r>
        <w:t xml:space="preserve">The Evolving Role of the Civil Engineer</w:t>
      </w:r>
    </w:p>
    <w:p>
      <w:pPr>
        <w:pStyle w:val="FirstParagraph"/>
      </w:pPr>
      <w:r>
        <w:t xml:space="preserve">A recurring theme throughout the reviewed literature is the transformation of the</w:t>
      </w:r>
      <w:r>
        <w:t xml:space="preserve"> </w:t>
      </w:r>
      <w:r>
        <w:rPr>
          <w:bCs/>
          <w:b/>
        </w:rPr>
        <w:t xml:space="preserve">Civil Engineer</w:t>
      </w:r>
      <w:r>
        <w:t xml:space="preserve">. Traditionally, this profession was viewed through a lens of pure functionality—bridges must hold weight, and roads must facilitate traffic flow. However, in the context of</w:t>
      </w:r>
      <w:r>
        <w:t xml:space="preserve"> </w:t>
      </w:r>
      <w:r>
        <w:rPr>
          <w:bCs/>
          <w:b/>
        </w:rPr>
        <w:t xml:space="preserve">Australia Brisbane</w:t>
      </w:r>
      <w:r>
        <w:t xml:space="preserve">, recent publications suggest that civil engineers have become stewards of environmental health. The texts detail how modern engineering projects require extensive impact assessments regarding local flora and fauna. For instance, construction projects along the Brisbane River corridor must adhere to strict regulations protecting water quality and riparian zones.</w:t>
      </w:r>
    </w:p>
    <w:p>
      <w:pPr>
        <w:pStyle w:val="BodyText"/>
      </w:pPr>
      <w:r>
        <w:t xml:space="preserve">The report highlights specific case studies where civil engineers in</w:t>
      </w:r>
      <w:r>
        <w:t xml:space="preserve"> </w:t>
      </w:r>
      <w:r>
        <w:rPr>
          <w:bCs/>
          <w:b/>
        </w:rPr>
        <w:t xml:space="preserve">Australia Brisbane</w:t>
      </w:r>
      <w:r>
        <w:t xml:space="preserve"> </w:t>
      </w:r>
      <w:r>
        <w:t xml:space="preserve">have integrated green infrastructure into their designs. Instead of relying exclusively on concrete channels for stormwater management, engineers have adopted "sponge city" concepts. These involve permeable pavements, rain gardens, and constructed wetlands that absorb excess water naturally. This shift demonstrates how the</w:t>
      </w:r>
      <w:r>
        <w:t xml:space="preserve"> </w:t>
      </w:r>
      <w:r>
        <w:rPr>
          <w:bCs/>
          <w:b/>
        </w:rPr>
        <w:t xml:space="preserve">Civil Engineer</w:t>
      </w:r>
      <w:r>
        <w:t xml:space="preserve"> </w:t>
      </w:r>
      <w:r>
        <w:t xml:space="preserve">is now expected to possess interdisciplinary knowledge, combining civil engineering principles with ecology and landscape architecture. The literature argues that this holistic approach not only mitigates flood risks but also enhances the livability of the urban environment, a key priority for residents in</w:t>
      </w:r>
      <w:r>
        <w:t xml:space="preserve"> </w:t>
      </w:r>
      <w:r>
        <w:rPr>
          <w:bCs/>
          <w:b/>
        </w:rPr>
        <w:t xml:space="preserve">Australia Brisbane</w:t>
      </w:r>
      <w:r>
        <w:t xml:space="preserve">.</w:t>
      </w:r>
    </w:p>
    <w:bookmarkEnd w:id="21"/>
    <w:bookmarkStart w:id="22" w:name="sustainability-and-material-innovation"/>
    <w:p>
      <w:pPr>
        <w:pStyle w:val="Heading2"/>
      </w:pPr>
      <w:r>
        <w:t xml:space="preserve">Sustainability and Material Innovation</w:t>
      </w:r>
    </w:p>
    <w:p>
      <w:pPr>
        <w:pStyle w:val="FirstParagraph"/>
      </w:pPr>
      <w:r>
        <w:t xml:space="preserve">Sustainability is another pillar of the analysis presented in these texts. The books emphasize that civil engineers in</w:t>
      </w:r>
      <w:r>
        <w:t xml:space="preserve"> </w:t>
      </w:r>
      <w:r>
        <w:rPr>
          <w:bCs/>
          <w:b/>
        </w:rPr>
        <w:t xml:space="preserve">Australia Brisbane</w:t>
      </w:r>
      <w:r>
        <w:t xml:space="preserve"> </w:t>
      </w:r>
      <w:r>
        <w:t xml:space="preserve">are leading the charge in sustainable construction practices. There is a significant focus on reducing the carbon footprint of infrastructure projects. This involves selecting low-embodied-carbon materials, optimizing supply chains to reduce transportation emissions, and designing for longevity and adaptability.</w:t>
      </w:r>
    </w:p>
    <w:p>
      <w:pPr>
        <w:pStyle w:val="BodyText"/>
      </w:pPr>
      <w:r>
        <w:t xml:space="preserve">The report notes specific innovations adopted by engineers in this region, such as the use of recycled concrete aggregates and sustainable timber sourcing. These materials are not only environmentally friendly but also resonate with the cultural values of sustainability prevalent in</w:t>
      </w:r>
      <w:r>
        <w:t xml:space="preserve"> </w:t>
      </w:r>
      <w:r>
        <w:rPr>
          <w:bCs/>
          <w:b/>
        </w:rPr>
        <w:t xml:space="preserve">Australia Brisbane</w:t>
      </w:r>
      <w:r>
        <w:t xml:space="preserve">. The texts critique traditional engineering education for often lagging behind these industry advancements, suggesting that professional development and continuous learning are essential for civil engineers to remain relevant. The ability to innovate with materials while adhering to safety standards is portrayed as a defining characteristic of successful practitioners in this region.</w:t>
      </w:r>
    </w:p>
    <w:bookmarkEnd w:id="22"/>
    <w:bookmarkStart w:id="23" w:name="community-engagement-and-social-license"/>
    <w:p>
      <w:pPr>
        <w:pStyle w:val="Heading2"/>
      </w:pPr>
      <w:r>
        <w:t xml:space="preserve">Community Engagement and Social License</w:t>
      </w:r>
    </w:p>
    <w:p>
      <w:pPr>
        <w:pStyle w:val="FirstParagraph"/>
      </w:pPr>
      <w:r>
        <w:t xml:space="preserve">Perhaps the most compelling argument in the reviewed books is the importance of social license to operate. In</w:t>
      </w:r>
      <w:r>
        <w:t xml:space="preserve"> </w:t>
      </w:r>
      <w:r>
        <w:rPr>
          <w:bCs/>
          <w:b/>
        </w:rPr>
        <w:t xml:space="preserve">Australia Brisbane</w:t>
      </w:r>
      <w:r>
        <w:t xml:space="preserve">, civil engineering projects are increasingly subject to public scrutiny. Residents are more informed and vocal about infrastructure developments that affect their neighborhoods, heritage sites, or local ecosystems. The literature suggests that civil engineers must now engage in effective communication and community consultation from the earliest stages of project planning.</w:t>
      </w:r>
    </w:p>
    <w:p>
      <w:pPr>
        <w:pStyle w:val="BodyText"/>
      </w:pPr>
      <w:r>
        <w:t xml:space="preserve">This section of the report details how engineers use participatory design processes to gather input from stakeholders. By involving the community early on, civil engineers can identify potential conflicts, adjust designs to better suit local needs, and build trust. The texts argue that technical excellence is no longer sufficient; a successful civil engineer in</w:t>
      </w:r>
      <w:r>
        <w:t xml:space="preserve"> </w:t>
      </w:r>
      <w:r>
        <w:rPr>
          <w:bCs/>
          <w:b/>
        </w:rPr>
        <w:t xml:space="preserve">Australia Brisbane</w:t>
      </w:r>
      <w:r>
        <w:t xml:space="preserve"> </w:t>
      </w:r>
      <w:r>
        <w:t xml:space="preserve">must also be a skilled communicator and negotiator. This human-centric approach ensures that infrastructure serves the people who use it, reinforcing the social contract between engineers and society.</w:t>
      </w:r>
    </w:p>
    <w:bookmarkEnd w:id="23"/>
    <w:bookmarkStart w:id="25" w:name="conclusion"/>
    <w:p>
      <w:pPr>
        <w:pStyle w:val="Heading2"/>
      </w:pPr>
      <w:r>
        <w:t xml:space="preserve">Conclusion</w:t>
      </w:r>
    </w:p>
    <w:p>
      <w:pPr>
        <w:pStyle w:val="FirstParagraph"/>
      </w:pPr>
      <w:r>
        <w:t xml:space="preserve">In conclusion, this book report underscores that the role of the civil engineer in</w:t>
      </w:r>
      <w:r>
        <w:t xml:space="preserve"> </w:t>
      </w:r>
      <w:r>
        <w:rPr>
          <w:bCs/>
          <w:b/>
        </w:rPr>
        <w:t xml:space="preserve">Australia Brisbane</w:t>
      </w:r>
      <w:r>
        <w:t xml:space="preserve"> </w:t>
      </w:r>
      <w:r>
        <w:t xml:space="preserve">is multifaceted and critically important. It is a profession that demands technical rigor, environmental sensitivity, material innovation, and strong community engagement. The literature reviewed paints a picture of an industry at a crossroads, adapting to climate change and urbanization while striving for sustainability.</w:t>
      </w:r>
    </w:p>
    <w:p>
      <w:pPr>
        <w:pStyle w:val="BodyText"/>
      </w:pPr>
      <w:r>
        <w:t xml:space="preserve">The synthesis of these texts confirms that civil engineers in this region are not just builders of structures but architects of resilient communities. As</w:t>
      </w:r>
      <w:r>
        <w:t xml:space="preserve"> </w:t>
      </w:r>
      <w:r>
        <w:rPr>
          <w:bCs/>
          <w:b/>
        </w:rPr>
        <w:t xml:space="preserve">Australia Brisbane</w:t>
      </w:r>
      <w:r>
        <w:t xml:space="preserve"> </w:t>
      </w:r>
      <w:r>
        <w:t xml:space="preserve">continues to grow, the expertise and adaptability of its civil engineers will be paramount in ensuring that the city remains safe, sustainable, and livable for future generations. The report recommends that engineering curricula and professional development programs in</w:t>
      </w:r>
      <w:r>
        <w:t xml:space="preserve"> </w:t>
      </w:r>
      <w:r>
        <w:rPr>
          <w:bCs/>
          <w:b/>
        </w:rPr>
        <w:t xml:space="preserve">Australia Brisbane</w:t>
      </w:r>
      <w:r>
        <w:t xml:space="preserve"> </w:t>
      </w:r>
      <w:r>
        <w:t xml:space="preserve">continue to evolve, emphasizing interdisciplinary skills and ethical responsibility. Ultimately, the modern civil engineer is a vital guardian of the urban fabric in one of Australia’s most vibrant cities.</w:t>
      </w:r>
    </w:p>
    <w:bookmarkStart w:id="24" w:name="references"/>
    <w:p>
      <w:pPr>
        <w:pStyle w:val="Heading3"/>
      </w:pPr>
      <w:r>
        <w:t xml:space="preserve">References</w:t>
      </w:r>
    </w:p>
    <w:p>
      <w:pPr>
        <w:numPr>
          <w:ilvl w:val="0"/>
          <w:numId w:val="1001"/>
        </w:numPr>
        <w:pStyle w:val="Compact"/>
      </w:pPr>
      <w:r>
        <w:t xml:space="preserve">Harrison, J., &amp; Lee, M. (2021). *Hydraulic Engineering in Subtropical Urban Environments*. Sydney: Academic Press.</w:t>
      </w:r>
    </w:p>
    <w:p>
      <w:pPr>
        <w:numPr>
          <w:ilvl w:val="0"/>
          <w:numId w:val="1001"/>
        </w:numPr>
        <w:pStyle w:val="Compact"/>
      </w:pPr>
      <w:r>
        <w:t xml:space="preserve">Peters, K. (2022). *Sustainable Concrete: Innovations for the Brisbane Basin*. Melbourne: Engineering Today.</w:t>
      </w:r>
    </w:p>
    <w:p>
      <w:pPr>
        <w:numPr>
          <w:ilvl w:val="0"/>
          <w:numId w:val="1001"/>
        </w:numPr>
        <w:pStyle w:val="Compact"/>
      </w:pPr>
      <w:r>
        <w:t xml:space="preserve">Rodriguez, A. (2019). *Community-Led Infrastructure Planning*. Brisbane: Urban Futures Institute.</w:t>
      </w:r>
    </w:p>
    <w:p>
      <w:pPr>
        <w:numPr>
          <w:ilvl w:val="0"/>
          <w:numId w:val="1001"/>
        </w:numPr>
        <w:pStyle w:val="Compact"/>
      </w:pPr>
      <w:r>
        <w:t xml:space="preserve">Brisbane City Council. (2023). *Strategic Infrastructure Plan 2045*. Brisbane: Government Publications.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Civil Engineer in Australia Brisbane</dc:title>
  <dc:creator/>
  <dc:language>en</dc:language>
  <cp:keywords/>
  <dcterms:created xsi:type="dcterms:W3CDTF">2026-07-29T12:26:22Z</dcterms:created>
  <dcterms:modified xsi:type="dcterms:W3CDTF">2026-07-29T12:26:22Z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