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Book</w:t>
      </w:r>
      <w:r>
        <w:t xml:space="preserve"> </w:t>
      </w:r>
      <w:r>
        <w:t xml:space="preserve">Report:</w:t>
      </w:r>
      <w:r>
        <w:t xml:space="preserve"> </w:t>
      </w:r>
      <w:r>
        <w:t xml:space="preserve">Infrastructure</w:t>
      </w:r>
      <w:r>
        <w:t xml:space="preserve"> </w:t>
      </w:r>
      <w:r>
        <w:t xml:space="preserve">in</w:t>
      </w:r>
      <w:r>
        <w:t xml:space="preserve"> </w:t>
      </w:r>
      <w:r>
        <w:t xml:space="preserve">Australia</w:t>
      </w:r>
      <w:r>
        <w:t xml:space="preserve"> </w:t>
      </w:r>
      <w:r>
        <w:t xml:space="preserve">Sydney</w:t>
      </w:r>
    </w:p>
    <w:bookmarkStart w:id="27" w:name="Xd1e9755559dd9a19533657b59983cb0f68aa7d4"/>
    <w:p>
      <w:pPr>
        <w:pStyle w:val="Heading1"/>
      </w:pPr>
      <w:r>
        <w:t xml:space="preserve">Book Report: The Evolution and Future of Civil Engineering in the Urban Context of Australia, Sydney</w:t>
      </w:r>
    </w:p>
    <w:p>
      <w:pPr>
        <w:pStyle w:val="FirstParagraph"/>
      </w:pPr>
      <w:r>
        <w:rPr>
          <w:bCs/>
          <w:b/>
        </w:rPr>
        <w:t xml:space="preserve">Title:</w:t>
      </w:r>
      <w:r>
        <w:t xml:space="preserve"> </w:t>
      </w:r>
      <w:r>
        <w:t xml:space="preserve">Foundations of a Modern Metropolis: A Comprehensive Review</w:t>
      </w:r>
      <w:r>
        <w:br/>
      </w:r>
      <w:r>
        <w:rPr>
          <w:bCs/>
          <w:b/>
        </w:rPr>
        <w:t xml:space="preserve">Subject:</w:t>
      </w:r>
      <w:r>
        <w:t xml:space="preserve"> </w:t>
      </w:r>
      <w:r>
        <w:t xml:space="preserve">Civil Engineering &amp; Urban Infrastructure</w:t>
      </w:r>
      <w:r>
        <w:br/>
      </w:r>
      <w:r>
        <w:rPr>
          <w:bCs/>
          <w:b/>
        </w:rPr>
        <w:t xml:space="preserve">Focus Region:</w:t>
      </w:r>
      <w:r>
        <w:t xml:space="preserve"> </w:t>
      </w:r>
      <w:r>
        <w:t xml:space="preserve">Australia, specifically Sydney</w:t>
      </w:r>
      <w:r>
        <w:br/>
      </w:r>
      <w:r>
        <w:rPr>
          <w:bCs/>
          <w:b/>
        </w:rPr>
        <w:t xml:space="preserve">Date:</w:t>
      </w:r>
      <w:r>
        <w:t xml:space="preserve">: October 26, 2023</w:t>
      </w:r>
    </w:p>
    <w:bookmarkStart w:id="20" w:name="introduction"/>
    <w:p>
      <w:pPr>
        <w:pStyle w:val="Heading2"/>
      </w:pPr>
      <w:r>
        <w:t xml:space="preserve">Introduction</w:t>
      </w:r>
    </w:p>
    <w:p>
      <w:pPr>
        <w:pStyle w:val="FirstParagraph"/>
      </w:pPr>
      <w:r>
        <w:t xml:space="preserve">This Book Report serves as a critical analysis of the literature surrounding civil engineering practices, with a specific focus on the unique challenges and triumphs presented by the urban landscape of Australia's largest city, Sydney. As one of the most densely populated coastal cities in the Southern Hemisphere, Sydney presents a paradox for</w:t>
      </w:r>
      <w:r>
        <w:t xml:space="preserve"> </w:t>
      </w:r>
      <w:r>
        <w:rPr>
          <w:bCs/>
          <w:b/>
        </w:rPr>
        <w:t xml:space="preserve">Civil Engineer</w:t>
      </w:r>
      <w:r>
        <w:t xml:space="preserve"> </w:t>
      </w:r>
      <w:r>
        <w:t xml:space="preserve">professionals: it is a city defined by its harbor and beaches, yet it is also constrained by rugged terrain, soft soil conditions, and rapid population growth. The literature reviewed herein underscores how modern civil engineering has evolved from simple structural construction to complex systems management that integrates sustainability, heritage preservation, and resilience against climate change. This report explores the key themes emerging from recent technical publications regarding infrastructure development in</w:t>
      </w:r>
      <w:r>
        <w:t xml:space="preserve"> </w:t>
      </w:r>
      <w:r>
        <w:rPr>
          <w:bCs/>
          <w:b/>
        </w:rPr>
        <w:t xml:space="preserve">Australia</w:t>
      </w:r>
      <w:r>
        <w:t xml:space="preserve">, with a granular focus on the metropolitan dynamics of</w:t>
      </w:r>
      <w:r>
        <w:t xml:space="preserve"> </w:t>
      </w:r>
      <w:r>
        <w:rPr>
          <w:bCs/>
          <w:b/>
        </w:rPr>
        <w:t xml:space="preserve">Sydney</w:t>
      </w:r>
      <w:r>
        <w:t xml:space="preserve">.</w:t>
      </w:r>
    </w:p>
    <w:bookmarkEnd w:id="20"/>
    <w:bookmarkStart w:id="21" w:name="X6431d399f22ed84a457d5aaa111b8d66c69c70d"/>
    <w:p>
      <w:pPr>
        <w:pStyle w:val="Heading2"/>
      </w:pPr>
      <w:r>
        <w:t xml:space="preserve">The Geotechnical Challenge: Building on Soft Ground and Rock</w:t>
      </w:r>
    </w:p>
    <w:p>
      <w:pPr>
        <w:pStyle w:val="FirstParagraph"/>
      </w:pPr>
      <w:r>
        <w:t xml:space="preserve">One of the predominant themes in contemporary literature is the geotechnical complexity inherent to Sydney. Unlike cities built on solid bedrock or flat plains, much of inner-city Sydney rests on Hawkesbury Sandstone overlaid with softer clay soils and alluvial deposits. This geological reality has necessitated groundbreaking advancements in tunneling and foundation engineering. Recent reports detail the challenges faced during the construction of major transport corridors, such as the Metro Systransit Network. The literature highlights how</w:t>
      </w:r>
      <w:r>
        <w:t xml:space="preserve"> </w:t>
      </w:r>
      <w:r>
        <w:rPr>
          <w:bCs/>
          <w:b/>
        </w:rPr>
        <w:t xml:space="preserve">Civil Engineer</w:t>
      </w:r>
      <w:r>
        <w:t xml:space="preserve"> </w:t>
      </w:r>
      <w:r>
        <w:t xml:space="preserve">teams had to adapt traditional tunneling boring machine (TBM) methodologies to handle variable ground conditions, transitioning from soft clay to hard rock without causing surface settlement in dense urban environments.</w:t>
      </w:r>
      <w:r>
        <w:br/>
      </w:r>
      <w:r>
        <w:br/>
      </w:r>
      <w:r>
        <w:t xml:space="preserve">The construction of the Sydney Metro Northwest and its subsequent extensions into the city center serve as case studies in this domain. Engineers utilized advanced ground improvement techniques, including jet grouting and soil mixing, to stabilize tunnels beneath historic buildings along George Street. This aspect of the literature is crucial for understanding how</w:t>
      </w:r>
      <w:r>
        <w:t xml:space="preserve"> </w:t>
      </w:r>
      <w:r>
        <w:rPr>
          <w:bCs/>
          <w:b/>
        </w:rPr>
        <w:t xml:space="preserve">Australia</w:t>
      </w:r>
      <w:r>
        <w:t xml:space="preserve"> </w:t>
      </w:r>
      <w:r>
        <w:t xml:space="preserve">is pushing the boundaries of subterranean construction. The ability to dig deep beneath a bustling CBD without disrupting surface life is a testament to the precision required in modern civil engineering. Furthermore, reports indicate that lessons learned from Sydney’s geotechnical challenges are being exported globally, positioning Australian engineers as leaders in urban tunneling technology.</w:t>
      </w:r>
    </w:p>
    <w:bookmarkEnd w:id="21"/>
    <w:bookmarkStart w:id="22" w:name="X17353a16c2d1f095b709e0242e66af05c2678ba"/>
    <w:p>
      <w:pPr>
        <w:pStyle w:val="Heading2"/>
      </w:pPr>
      <w:r>
        <w:t xml:space="preserve">Sustainability and Environmental Resilience</w:t>
      </w:r>
    </w:p>
    <w:p>
      <w:pPr>
        <w:pStyle w:val="FirstParagraph"/>
      </w:pPr>
      <w:r>
        <w:t xml:space="preserve">Another critical pillar of the reviewed literature is the integration of sustainability into civil infrastructure. In</w:t>
      </w:r>
      <w:r>
        <w:t xml:space="preserve"> </w:t>
      </w:r>
      <w:r>
        <w:rPr>
          <w:bCs/>
          <w:b/>
        </w:rPr>
        <w:t xml:space="preserve">Australia</w:t>
      </w:r>
      <w:r>
        <w:t xml:space="preserve">, where climate change poses significant threats such as bushfires, floods, and rising sea levels, resilience is not just an option but a regulatory necessity. For</w:t>
      </w:r>
      <w:r>
        <w:t xml:space="preserve"> </w:t>
      </w:r>
      <w:r>
        <w:rPr>
          <w:bCs/>
          <w:b/>
        </w:rPr>
        <w:t xml:space="preserve">Sydney</w:t>
      </w:r>
      <w:r>
        <w:t xml:space="preserve">, this means that coastal infrastructure must withstand higher storm surges and increased erosion rates.</w:t>
      </w:r>
      <w:r>
        <w:br/>
      </w:r>
      <w:r>
        <w:br/>
      </w:r>
      <w:r>
        <w:t xml:space="preserve">The literature extensively covers the upgrades to Sydney’s harbor foreshores and the development of new wetland systems designed to manage urban runoff while enhancing biodiversity. Civil engineers are no longer just building concrete barriers; they are designing "green-gray" infrastructure that combines traditional engineering with ecological restoration. For instance, the renovation of Botany Bay's sewage treatment plants included massive underground storage tunnels (like the Eastern Suburbs Ocean Outfall Sewer) to prevent overflow during heavy rains, protecting the local marine environment. This shift towards environmentally sensitive design marks a significant evolution in how</w:t>
      </w:r>
      <w:r>
        <w:t xml:space="preserve"> </w:t>
      </w:r>
      <w:r>
        <w:rPr>
          <w:bCs/>
          <w:b/>
        </w:rPr>
        <w:t xml:space="preserve">Civil Engineer</w:t>
      </w:r>
      <w:r>
        <w:t xml:space="preserve"> </w:t>
      </w:r>
      <w:r>
        <w:t xml:space="preserve">professionals approach project planning in</w:t>
      </w:r>
      <w:r>
        <w:t xml:space="preserve"> </w:t>
      </w:r>
      <w:r>
        <w:rPr>
          <w:bCs/>
          <w:b/>
        </w:rPr>
        <w:t xml:space="preserve">Australia</w:t>
      </w:r>
      <w:r>
        <w:t xml:space="preserve">.</w:t>
      </w:r>
    </w:p>
    <w:bookmarkEnd w:id="22"/>
    <w:bookmarkStart w:id="23" w:name="X8eb448ac19113910a3f558c6b4372a958873503"/>
    <w:p>
      <w:pPr>
        <w:pStyle w:val="Heading2"/>
      </w:pPr>
      <w:r>
        <w:t xml:space="preserve">Transport Infrastructure and Urban Connectivity</w:t>
      </w:r>
    </w:p>
    <w:p>
      <w:pPr>
        <w:pStyle w:val="FirstParagraph"/>
      </w:pPr>
      <w:r>
        <w:t xml:space="preserve">No discussion of civil engineering in Sydney is complete without addressing its transport network. The literature reviews the massive expansion of road and rail networks aimed at alleviating congestion, which has historically plagued the city. Projects such as the WestConnex motorway network and the CBD &amp; South East Light Rail are analyzed in depth. These projects represent some of the most complex civil engineering feats undertaken in</w:t>
      </w:r>
      <w:r>
        <w:t xml:space="preserve"> </w:t>
      </w:r>
      <w:r>
        <w:rPr>
          <w:bCs/>
          <w:b/>
        </w:rPr>
        <w:t xml:space="preserve">Australia</w:t>
      </w:r>
      <w:r>
        <w:t xml:space="preserve"> </w:t>
      </w:r>
      <w:r>
        <w:t xml:space="preserve">in recent decades.</w:t>
      </w:r>
      <w:r>
        <w:br/>
      </w:r>
      <w:r>
        <w:br/>
      </w:r>
      <w:r>
        <w:t xml:space="preserve">The book report notes that these projects required intricate coordination between multiple engineering disciplines, including structural, electrical, mechanical, and civil engineers. The construction of deep-level tunnels under existing urban fabric required real-time monitoring systems to detect minute vibrations or settlements. Moreover, the social impact of these projects is a recurring theme;</w:t>
      </w:r>
      <w:r>
        <w:t xml:space="preserve"> </w:t>
      </w:r>
      <w:r>
        <w:rPr>
          <w:bCs/>
          <w:b/>
        </w:rPr>
        <w:t xml:space="preserve">Civil Engineer</w:t>
      </w:r>
      <w:r>
        <w:t xml:space="preserve"> </w:t>
      </w:r>
      <w:r>
        <w:t xml:space="preserve">teams had to engage extensively with local communities to mitigate noise and disruption. In</w:t>
      </w:r>
      <w:r>
        <w:t xml:space="preserve"> </w:t>
      </w:r>
      <w:r>
        <w:rPr>
          <w:bCs/>
          <w:b/>
        </w:rPr>
        <w:t xml:space="preserve">Sydney</w:t>
      </w:r>
      <w:r>
        <w:t xml:space="preserve">, where land values are among the highest in the world, optimizing space through multi-modal transport hubs has become essential. The integration of rail stations with commercial and residential developments exemplifies how civil engineering drives urban densification in a sustainable manner.</w:t>
      </w:r>
    </w:p>
    <w:bookmarkEnd w:id="23"/>
    <w:bookmarkStart w:id="24" w:name="heritage-and-modernity-a-dual-mandate"/>
    <w:p>
      <w:pPr>
        <w:pStyle w:val="Heading2"/>
      </w:pPr>
      <w:r>
        <w:t xml:space="preserve">Heritage and Modernity: A Dual Mandate</w:t>
      </w:r>
    </w:p>
    <w:p>
      <w:pPr>
        <w:pStyle w:val="FirstParagraph"/>
      </w:pPr>
      <w:r>
        <w:t xml:space="preserve">A unique aspect of engineering in</w:t>
      </w:r>
      <w:r>
        <w:t xml:space="preserve"> </w:t>
      </w:r>
      <w:r>
        <w:rPr>
          <w:bCs/>
          <w:b/>
        </w:rPr>
        <w:t xml:space="preserve">Sydney</w:t>
      </w:r>
      <w:r>
        <w:t xml:space="preserve"> </w:t>
      </w:r>
      <w:r>
        <w:t xml:space="preserve">is the requirement to harmonize modern infrastructure with world-class heritage sites. The literature emphasizes that</w:t>
      </w:r>
      <w:r>
        <w:t xml:space="preserve"> </w:t>
      </w:r>
      <w:r>
        <w:rPr>
          <w:bCs/>
          <w:b/>
        </w:rPr>
        <w:t xml:space="preserve">Civil Engineer</w:t>
      </w:r>
      <w:r>
        <w:t xml:space="preserve"> </w:t>
      </w:r>
      <w:r>
        <w:t xml:space="preserve">projects cannot exist in a vacuum; they must respect the aesthetic and structural integrity of landmarks like the Sydney Opera House, the Royal Botanic Garden, and various colonial-era bridges.</w:t>
      </w:r>
      <w:r>
        <w:br/>
      </w:r>
      <w:r>
        <w:br/>
      </w:r>
      <w:r>
        <w:t xml:space="preserve">This balance is particularly evident in recent restoration works on historical bridges such as the Harbour Bridge (The Coathanger) and the Sydney Harbour Tunnel approaches. Engineers utilized non-invasive testing methods to assess structural health without damaging original fabric. The report highlights that this dual mandate of innovation and preservation is a defining characteristic of civil engineering in</w:t>
      </w:r>
      <w:r>
        <w:t xml:space="preserve"> </w:t>
      </w:r>
      <w:r>
        <w:rPr>
          <w:bCs/>
          <w:b/>
        </w:rPr>
        <w:t xml:space="preserve">Australia</w:t>
      </w:r>
      <w:r>
        <w:t xml:space="preserve">. It requires a nuanced understanding of materials science, historical conservation techniques, and modern structural dynamics.</w:t>
      </w:r>
    </w:p>
    <w:bookmarkEnd w:id="24"/>
    <w:bookmarkStart w:id="25" w:name="conclusion"/>
    <w:p>
      <w:pPr>
        <w:pStyle w:val="Heading2"/>
      </w:pPr>
      <w:r>
        <w:t xml:space="preserve">Conclusion</w:t>
      </w:r>
    </w:p>
    <w:p>
      <w:pPr>
        <w:pStyle w:val="FirstParagraph"/>
      </w:pPr>
      <w:r>
        <w:t xml:space="preserve">In conclusion, the reviewed literature paints a comprehensive picture of civil engineering as a dynamic and critical discipline in the development of</w:t>
      </w:r>
      <w:r>
        <w:t xml:space="preserve"> </w:t>
      </w:r>
      <w:r>
        <w:rPr>
          <w:bCs/>
          <w:b/>
        </w:rPr>
        <w:t xml:space="preserve">Sydney</w:t>
      </w:r>
      <w:r>
        <w:t xml:space="preserve">,</w:t>
      </w:r>
      <w:r>
        <w:t xml:space="preserve"> </w:t>
      </w:r>
      <w:r>
        <w:rPr>
          <w:bCs/>
          <w:b/>
        </w:rPr>
        <w:t xml:space="preserve">Australia</w:t>
      </w:r>
      <w:r>
        <w:t xml:space="preserve">. The city’s unique geographical constraints, combined with its status as an economic powerhouse, have forced engineers to innovate continuously. From navigating complex geotechnical profiles for metro tunnels to designing resilient coastal defenses against climate change, the role of the</w:t>
      </w:r>
      <w:r>
        <w:t xml:space="preserve"> </w:t>
      </w:r>
      <w:r>
        <w:rPr>
          <w:bCs/>
          <w:b/>
        </w:rPr>
        <w:t xml:space="preserve">Civil Engineer</w:t>
      </w:r>
      <w:r>
        <w:t xml:space="preserve"> </w:t>
      </w:r>
      <w:r>
        <w:t xml:space="preserve">in Sydney is multifaceted and vital.</w:t>
      </w:r>
      <w:r>
        <w:br/>
      </w:r>
      <w:r>
        <w:br/>
      </w:r>
      <w:r>
        <w:t xml:space="preserve">The key takeaway from this analysis is that modern civil engineering in this region is no longer just about building structures; it is about creating sustainable, resilient, and integrated urban ecosystems. As Sydney continues to grow, the lessons learned from these infrastructure projects will shape not only the future of</w:t>
      </w:r>
      <w:r>
        <w:t xml:space="preserve"> </w:t>
      </w:r>
      <w:r>
        <w:rPr>
          <w:bCs/>
          <w:b/>
        </w:rPr>
        <w:t xml:space="preserve">Australia</w:t>
      </w:r>
      <w:r>
        <w:t xml:space="preserve">’s largest city but also provide valuable insights for other coastal megacities globally. The interplay between technology, environment, and heritage defines the current era of civil engineering in this vibrant metropolis.</w:t>
      </w:r>
    </w:p>
    <w:bookmarkEnd w:id="25"/>
    <w:bookmarkStart w:id="26" w:name="recommendations-for-future-study"/>
    <w:p>
      <w:pPr>
        <w:pStyle w:val="Heading2"/>
      </w:pPr>
      <w:r>
        <w:t xml:space="preserve">Recommendations for Future Study</w:t>
      </w:r>
    </w:p>
    <w:p>
      <w:pPr>
        <w:numPr>
          <w:ilvl w:val="0"/>
          <w:numId w:val="1001"/>
        </w:numPr>
        <w:pStyle w:val="Compact"/>
      </w:pPr>
      <w:r>
        <w:t xml:space="preserve">Further research into the long-term durability of concrete structures exposed to Sydney’s humid coastal climate.</w:t>
      </w:r>
    </w:p>
    <w:p>
      <w:pPr>
        <w:numPr>
          <w:ilvl w:val="0"/>
          <w:numId w:val="1001"/>
        </w:numPr>
        <w:pStyle w:val="Compact"/>
      </w:pPr>
      <w:r>
        <w:t xml:space="preserve">An analysis of the economic impact of delayed infrastructure projects on urban development in</w:t>
      </w:r>
      <w:r>
        <w:t xml:space="preserve"> </w:t>
      </w:r>
      <w:r>
        <w:rPr>
          <w:bCs/>
          <w:b/>
        </w:rPr>
        <w:t xml:space="preserve">Sydney</w:t>
      </w:r>
      <w:r>
        <w:t xml:space="preserve">.</w:t>
      </w:r>
    </w:p>
    <w:p>
      <w:pPr>
        <w:numPr>
          <w:ilvl w:val="0"/>
          <w:numId w:val="1001"/>
        </w:numPr>
        <w:pStyle w:val="Compact"/>
      </w:pPr>
      <w:r>
        <w:t xml:space="preserve">Comparative studies between</w:t>
      </w:r>
      <w:r>
        <w:t xml:space="preserve"> </w:t>
      </w:r>
      <w:r>
        <w:rPr>
          <w:bCs/>
          <w:b/>
        </w:rPr>
        <w:t xml:space="preserve">Australia</w:t>
      </w:r>
      <w:r>
        <w:t xml:space="preserve">’s approach to green infrastructure and other global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Book Report: Infrastructure in Australia Sydney</dc:title>
  <dc:creator/>
  <dc:language>en</dc:language>
  <cp:keywords/>
  <dcterms:created xsi:type="dcterms:W3CDTF">2026-07-29T15:03:02Z</dcterms:created>
  <dcterms:modified xsi:type="dcterms:W3CDTF">2026-07-29T15:03:02Z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