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Civil</w:t>
      </w:r>
      <w:r>
        <w:t xml:space="preserve"> </w:t>
      </w:r>
      <w:r>
        <w:t xml:space="preserve">Engineer</w:t>
      </w:r>
      <w:r>
        <w:t xml:space="preserve"> </w:t>
      </w:r>
      <w:r>
        <w:t xml:space="preserve">in</w:t>
      </w:r>
      <w:r>
        <w:t xml:space="preserve"> </w:t>
      </w:r>
      <w:r>
        <w:t xml:space="preserve">Belgium</w:t>
      </w:r>
      <w:r>
        <w:t xml:space="preserve"> </w:t>
      </w:r>
      <w:r>
        <w:t xml:space="preserve">Brussels</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Department of Urban Planning and Heritage Preservation</w:t>
      </w:r>
      <w:r>
        <w:br/>
      </w:r>
    </w:p>
    <w:p>
      <w:pPr>
        <w:pStyle w:val="BodyText"/>
      </w:pPr>
      <w:r>
        <w:t xml:space="preserve">From:: Senior Architectural Reviewer</w:t>
      </w:r>
      <w:r>
        <w:br/>
      </w:r>
    </w:p>
    <w:p>
      <w:pPr>
        <w:pStyle w:val="BodyText"/>
      </w:pPr>
      <w:r>
        <w:t xml:space="preserve">: Comprehensive Book Report on the Role of the Civil Engineer in Belgium Brussels</w:t>
      </w:r>
    </w:p>
    <w:bookmarkStart w:id="25" w:name="Xca6d09d5c2c5ac151b2670cf37a88738c6ac02a"/>
    <w:p>
      <w:pPr>
        <w:pStyle w:val="Heading1"/>
      </w:pPr>
      <w:r>
        <w:t xml:space="preserve">The Civil Engineer in Belgium Brussels: A Study in Structural Integrity and European Integration</w:t>
      </w:r>
    </w:p>
    <w:p>
      <w:pPr>
        <w:pStyle w:val="FirstParagraph"/>
      </w:pPr>
      <w:r>
        <w:rPr>
          <w:bCs/>
          <w:b/>
        </w:rPr>
        <w:t xml:space="preserve">Introduction</w:t>
      </w:r>
    </w:p>
    <w:p>
      <w:pPr>
        <w:pStyle w:val="BodyText"/>
      </w:pPr>
      <w:r>
        <w:t xml:space="preserve">The city of Belgium Brussels, widely recognized as the de facto capital of the European Union, presents a unique and complex case study for modern urban development. It is a metropolis defined by its layered history, from its medieval origins to its grand Belle Époque architecture, and finally to the stark modernism of the EU quarter. Within this dynamic environment, the</w:t>
      </w:r>
      <w:r>
        <w:t xml:space="preserve"> </w:t>
      </w:r>
      <w:r>
        <w:rPr>
          <w:bCs/>
          <w:b/>
        </w:rPr>
        <w:t xml:space="preserve">Civil Engineer</w:t>
      </w:r>
      <w:r>
        <w:t xml:space="preserve"> </w:t>
      </w:r>
      <w:r>
        <w:t xml:space="preserve">plays a pivotal role that extends far beyond traditional construction duties. This</w:t>
      </w:r>
      <w:r>
        <w:t xml:space="preserve"> </w:t>
      </w:r>
      <w:r>
        <w:rPr>
          <w:bCs/>
          <w:b/>
        </w:rPr>
        <w:t xml:space="preserve">Book Report</w:t>
      </w:r>
      <w:r>
        <w:t xml:space="preserve"> </w:t>
      </w:r>
      <w:r>
        <w:t xml:space="preserve">analyzes current literature and technical case studies regarding infrastructure development in Brussels, focusing on how engineering principles intersect with heritage preservation, sustainable mobility, and administrative complexity. The central thesis of this report is that the modern</w:t>
      </w:r>
      <w:r>
        <w:t xml:space="preserve"> </w:t>
      </w:r>
      <w:r>
        <w:rPr>
          <w:bCs/>
          <w:b/>
        </w:rPr>
        <w:t xml:space="preserve">Civil Engineer</w:t>
      </w:r>
      <w:r>
        <w:t xml:space="preserve"> </w:t>
      </w:r>
      <w:r>
        <w:t xml:space="preserve">in</w:t>
      </w:r>
      <w:r>
        <w:t xml:space="preserve"> </w:t>
      </w:r>
      <w:r>
        <w:rPr>
          <w:bCs/>
          <w:b/>
        </w:rPr>
        <w:t xml:space="preserve">Belgium Brussels</w:t>
      </w:r>
      <w:r>
        <w:t xml:space="preserve"> </w:t>
      </w:r>
      <w:r>
        <w:t xml:space="preserve">acts not merely as a builder of structures, but as a mediator between historical legacy and future sustainability.</w:t>
      </w:r>
    </w:p>
    <w:bookmarkStart w:id="20" w:name="Xf9a659188e3a2c77b1cf98e363367c36310f0f1"/>
    <w:p>
      <w:pPr>
        <w:pStyle w:val="Heading2"/>
      </w:pPr>
      <w:r>
        <w:t xml:space="preserve">The Unique Context of Belgium Brussels Infrastructure</w:t>
      </w:r>
    </w:p>
    <w:p>
      <w:pPr>
        <w:pStyle w:val="FirstParagraph"/>
      </w:pPr>
      <w:r>
        <w:t xml:space="preserve">To understand the scope of engineering work in this region, one must first appreciate the specific geographical and administrative challenges inherent to</w:t>
      </w:r>
      <w:r>
        <w:t xml:space="preserve"> </w:t>
      </w:r>
      <w:r>
        <w:rPr>
          <w:bCs/>
          <w:b/>
        </w:rPr>
        <w:t xml:space="preserve">Belgium Brussels</w:t>
      </w:r>
      <w:r>
        <w:t xml:space="preserve">. The city sits on a complex network of underground aquifers and has a dense urban fabric where new construction often intersects with ancient medieval cellars. Recent publications highlight that infrastructure projects here are rarely simple; they are archaeological expeditions as much as they are engineering feats. For instance, the expansion of the Metro lines in recent decades required extensive tunneling beneath historic buildings, necessitating sophisticated ground-freezing techniques to prevent subsidence. The</w:t>
      </w:r>
      <w:r>
        <w:t xml:space="preserve"> </w:t>
      </w:r>
      <w:r>
        <w:rPr>
          <w:bCs/>
          <w:b/>
        </w:rPr>
        <w:t xml:space="preserve">Civil Engineer</w:t>
      </w:r>
      <w:r>
        <w:t xml:space="preserve"> </w:t>
      </w:r>
      <w:r>
        <w:t xml:space="preserve">must therefore possess a deep understanding of geotechnical stability specific to this subterranean landscape.</w:t>
      </w:r>
    </w:p>
    <w:p>
      <w:pPr>
        <w:pStyle w:val="BodyText"/>
      </w:pPr>
      <w:r>
        <w:t xml:space="preserve">Furthermore,</w:t>
      </w:r>
      <w:r>
        <w:t xml:space="preserve"> </w:t>
      </w:r>
      <w:r>
        <w:rPr>
          <w:bCs/>
          <w:b/>
        </w:rPr>
        <w:t xml:space="preserve">Belgium Brussels</w:t>
      </w:r>
      <w:r>
        <w:t xml:space="preserve"> </w:t>
      </w:r>
      <w:r>
        <w:t xml:space="preserve">is characterized by its polycentric nature, divided into nineteen municipalities, each with varying degrees of autonomy and planning regulations. This fragmentation creates a labyrinthine regulatory environment for any major infrastructure project. The literature reviewed indicates that successful projects in this region rely heavily on interdisciplinary coordination. The</w:t>
      </w:r>
      <w:r>
        <w:t xml:space="preserve"> </w:t>
      </w:r>
      <w:r>
        <w:rPr>
          <w:bCs/>
          <w:b/>
        </w:rPr>
        <w:t xml:space="preserve">Civil Engineer</w:t>
      </w:r>
      <w:r>
        <w:t xml:space="preserve"> </w:t>
      </w:r>
      <w:r>
        <w:t xml:space="preserve">must navigate not only technical constraints but also the bureaucratic nuances of municipal zoning laws, environmental impact assessments required by EU standards, and public consultation processes unique to Belgian democratic traditions.</w:t>
      </w:r>
    </w:p>
    <w:bookmarkEnd w:id="20"/>
    <w:bookmarkStart w:id="21" w:name="Xf8c80b5f19f74f0d9e05d2953329bbfe8ed21a0"/>
    <w:p>
      <w:pPr>
        <w:pStyle w:val="Heading2"/>
      </w:pPr>
      <w:r>
        <w:t xml:space="preserve">Sustainable Mobility and the Challenge of Density</w:t>
      </w:r>
    </w:p>
    <w:p>
      <w:pPr>
        <w:pStyle w:val="FirstParagraph"/>
      </w:pPr>
      <w:r>
        <w:t xml:space="preserve">A significant portion of recent engineering literature focuses on the transition toward sustainable mobility in urban centers. In</w:t>
      </w:r>
      <w:r>
        <w:t xml:space="preserve"> </w:t>
      </w:r>
      <w:r>
        <w:rPr>
          <w:bCs/>
          <w:b/>
        </w:rPr>
        <w:t xml:space="preserve">Belgium Brussels</w:t>
      </w:r>
      <w:r>
        <w:t xml:space="preserve">, this topic is paramount due to high population density and historical car-centric planning from the mid-20th century. The primary objective for the contemporary</w:t>
      </w:r>
      <w:r>
        <w:t xml:space="preserve"> </w:t>
      </w:r>
      <w:r>
        <w:rPr>
          <w:bCs/>
          <w:b/>
        </w:rPr>
        <w:t xml:space="preserve">Civil Engineer</w:t>
      </w:r>
      <w:r>
        <w:t xml:space="preserve"> </w:t>
      </w:r>
      <w:r>
        <w:t xml:space="preserve">has shifted from maximizing vehicle throughput to optimizing multimodal transport networks. This involves the design of pedestrian zones, cycling infrastructure, and integrated public transit systems.</w:t>
      </w:r>
    </w:p>
    <w:p>
      <w:pPr>
        <w:pStyle w:val="BodyText"/>
      </w:pPr>
      <w:r>
        <w:t xml:space="preserve">The report highlights several key case studies involving the redesign of major intersections and railway hubs, such as the ongoing modernization efforts around Brussels Central Station. Here, the</w:t>
      </w:r>
      <w:r>
        <w:t xml:space="preserve"> </w:t>
      </w:r>
      <w:r>
        <w:rPr>
          <w:bCs/>
          <w:b/>
        </w:rPr>
        <w:t xml:space="preserve">Civil Engineer</w:t>
      </w:r>
      <w:r>
        <w:t xml:space="preserve"> </w:t>
      </w:r>
      <w:r>
        <w:t xml:space="preserve">is tasked with reconciling high-speed rail requirements with urban accessibility. The engineering solutions proposed in these texts often involve complex structural interventions to lower noise pollution, improve air quality through strategic ventilation systems, and create seamless transitions between different modes of transport. The emphasis is on "complete streets" philosophy, where the structural integrity of the pavement is designed to accommodate heavy foot traffic and cyclists rather than just automobiles. This represents a fundamental shift in the role of the</w:t>
      </w:r>
      <w:r>
        <w:t xml:space="preserve"> </w:t>
      </w:r>
      <w:r>
        <w:rPr>
          <w:bCs/>
          <w:b/>
        </w:rPr>
        <w:t xml:space="preserve">Civil Engineer</w:t>
      </w:r>
      <w:r>
        <w:t xml:space="preserve">, who must now prioritize human-centric design over purely vehicular efficiency.</w:t>
      </w:r>
    </w:p>
    <w:bookmarkEnd w:id="21"/>
    <w:bookmarkStart w:id="22" w:name="heritage-preservation-vs.-modernization"/>
    <w:p>
      <w:pPr>
        <w:pStyle w:val="Heading2"/>
      </w:pPr>
      <w:r>
        <w:t xml:space="preserve">Heritage Preservation vs. Modernization</w:t>
      </w:r>
    </w:p>
    <w:p>
      <w:pPr>
        <w:pStyle w:val="FirstParagraph"/>
      </w:pPr>
      <w:r>
        <w:t xml:space="preserve">The tension between preserving heritage and enabling modernization is perhaps the most critical challenge faced by professionals working in</w:t>
      </w:r>
      <w:r>
        <w:t xml:space="preserve"> </w:t>
      </w:r>
      <w:r>
        <w:rPr>
          <w:bCs/>
          <w:b/>
        </w:rPr>
        <w:t xml:space="preserve">Belgium Brussels</w:t>
      </w:r>
      <w:r>
        <w:t xml:space="preserve">. The city boasts a UNESCO World Heritage site, the St. Michael and Gudula Cathedral, alongside countless Art Nouveau buildings attributed to Victor Horta. Engineering works near these sites are subject to stringent scrutiny. The</w:t>
      </w:r>
      <w:r>
        <w:t xml:space="preserve"> </w:t>
      </w:r>
      <w:r>
        <w:rPr>
          <w:bCs/>
          <w:b/>
        </w:rPr>
        <w:t xml:space="preserve">Civil Engineer</w:t>
      </w:r>
      <w:r>
        <w:t xml:space="preserve"> </w:t>
      </w:r>
      <w:r>
        <w:t xml:space="preserve">is often required to employ non-invasive monitoring technologies and adaptive structural reinforcement methods that do not alter the visual or historical integrity of neighboring structures.</w:t>
      </w:r>
    </w:p>
    <w:p>
      <w:pPr>
        <w:pStyle w:val="BodyText"/>
      </w:pPr>
      <w:r>
        <w:t xml:space="preserve">Case studies in the reviewed texts demonstrate how engineers utilize advanced materials, such as fiber-reinforced polymers, to strengthen historic masonry without adding significant weight or altering aesthetics. This specialized niche within civil engineering is crucial for maintaining the cultural identity of</w:t>
      </w:r>
      <w:r>
        <w:t xml:space="preserve"> </w:t>
      </w:r>
      <w:r>
        <w:rPr>
          <w:bCs/>
          <w:b/>
        </w:rPr>
        <w:t xml:space="preserve">Belgium Brussels</w:t>
      </w:r>
      <w:r>
        <w:t xml:space="preserve">. The report argues that the</w:t>
      </w:r>
      <w:r>
        <w:t xml:space="preserve"> </w:t>
      </w:r>
      <w:r>
        <w:rPr>
          <w:bCs/>
          <w:b/>
        </w:rPr>
        <w:t xml:space="preserve">Civil Engineer</w:t>
      </w:r>
      <w:r>
        <w:t xml:space="preserve"> </w:t>
      </w:r>
      <w:r>
        <w:t xml:space="preserve">in this context serves as a guardian of heritage, ensuring that development does not erase the past but rather builds upon it sustainably.</w:t>
      </w:r>
    </w:p>
    <w:bookmarkEnd w:id="22"/>
    <w:bookmarkStart w:id="23" w:name="X37c3d33e3479d4603f91d9c6c1e4dea2ed22bd8"/>
    <w:p>
      <w:pPr>
        <w:pStyle w:val="Heading2"/>
      </w:pPr>
      <w:r>
        <w:t xml:space="preserve">Environmental Resilience and Green Infrastructure</w:t>
      </w:r>
    </w:p>
    <w:p>
      <w:pPr>
        <w:pStyle w:val="FirstParagraph"/>
      </w:pPr>
      <w:r>
        <w:t xml:space="preserve">Finally, the report addresses the growing importance of environmental resilience. Climate change poses specific threats to urban environments, including increased rainfall leading to flooding and rising temperatures causing heat islands. In</w:t>
      </w:r>
      <w:r>
        <w:t xml:space="preserve"> </w:t>
      </w:r>
      <w:r>
        <w:rPr>
          <w:bCs/>
          <w:b/>
        </w:rPr>
        <w:t xml:space="preserve">Belgium Brussels</w:t>
      </w:r>
      <w:r>
        <w:t xml:space="preserve">, civil engineering solutions are increasingly focused on green infrastructure. This includes the integration of permeable pavements, green roofs on municipal buildings, and the restoration of urban waterways like the Senne River's historical path.</w:t>
      </w:r>
    </w:p>
    <w:p>
      <w:pPr>
        <w:pStyle w:val="BodyText"/>
      </w:pPr>
      <w:r>
        <w:t xml:space="preserve">The</w:t>
      </w:r>
      <w:r>
        <w:t xml:space="preserve"> </w:t>
      </w:r>
      <w:r>
        <w:rPr>
          <w:bCs/>
          <w:b/>
        </w:rPr>
        <w:t xml:space="preserve">Civil Engineer</w:t>
      </w:r>
      <w:r>
        <w:t xml:space="preserve"> </w:t>
      </w:r>
      <w:r>
        <w:t xml:space="preserve">is now expected to collaborate closely with ecologists and landscape architects. The design of drainage systems must account for extreme weather events more frequently experienced in Northern Europe. The literature suggests that future engineering curricula and professional practices in</w:t>
      </w:r>
      <w:r>
        <w:t xml:space="preserve"> </w:t>
      </w:r>
      <w:r>
        <w:rPr>
          <w:bCs/>
          <w:b/>
        </w:rPr>
        <w:t xml:space="preserve">Belgium Brussels</w:t>
      </w:r>
      <w:r>
        <w:t xml:space="preserve"> </w:t>
      </w:r>
      <w:r>
        <w:t xml:space="preserve">must prioritize these ecological competencies. Infrastructure is no longer viewed as static concrete but as a living system that interacts with the local ecosystem.</w:t>
      </w:r>
    </w:p>
    <w:bookmarkEnd w:id="23"/>
    <w:bookmarkStart w:id="24" w:name="conclusion"/>
    <w:p>
      <w:pPr>
        <w:pStyle w:val="Heading2"/>
      </w:pPr>
      <w:r>
        <w:t xml:space="preserve">Conclusion</w:t>
      </w:r>
    </w:p>
    <w:p>
      <w:pPr>
        <w:pStyle w:val="FirstParagraph"/>
      </w:pPr>
      <w:r>
        <w:t xml:space="preserve">In conclusion, this</w:t>
      </w:r>
      <w:r>
        <w:t xml:space="preserve"> </w:t>
      </w:r>
      <w:r>
        <w:rPr>
          <w:bCs/>
          <w:b/>
        </w:rPr>
        <w:t xml:space="preserve">Book Report</w:t>
      </w:r>
      <w:r>
        <w:t xml:space="preserve"> </w:t>
      </w:r>
      <w:r>
        <w:t xml:space="preserve">underscores the multifaceted role of the</w:t>
      </w:r>
      <w:r>
        <w:t xml:space="preserve"> </w:t>
      </w:r>
      <w:r>
        <w:rPr>
          <w:bCs/>
          <w:b/>
        </w:rPr>
        <w:t xml:space="preserve">Civil Engineer</w:t>
      </w:r>
      <w:r>
        <w:t xml:space="preserve"> </w:t>
      </w:r>
      <w:r>
        <w:t xml:space="preserve">in the unique context of</w:t>
      </w:r>
      <w:r>
        <w:t xml:space="preserve"> </w:t>
      </w:r>
      <w:r>
        <w:rPr>
          <w:bCs/>
          <w:b/>
        </w:rPr>
        <w:t xml:space="preserve">Belgium Brussels</w:t>
      </w:r>
      <w:r>
        <w:t xml:space="preserve">. It is evident that technical proficiency alone is insufficient. The modern engineer must be a skilled communicator, a historian, an environmentalist, and a regulatory navigator. The city’s status as the heart of Europe demands infrastructure that is not only robust and safe but also culturally sensitive and environmentally responsible. As</w:t>
      </w:r>
      <w:r>
        <w:t xml:space="preserve"> </w:t>
      </w:r>
      <w:r>
        <w:rPr>
          <w:bCs/>
          <w:b/>
        </w:rPr>
        <w:t xml:space="preserve">Belgium Brussels</w:t>
      </w:r>
      <w:r>
        <w:t xml:space="preserve"> </w:t>
      </w:r>
      <w:r>
        <w:t xml:space="preserve">continues to evolve into a smart city of the future, the</w:t>
      </w:r>
      <w:r>
        <w:t xml:space="preserve"> </w:t>
      </w:r>
      <w:r>
        <w:rPr>
          <w:bCs/>
          <w:b/>
        </w:rPr>
        <w:t xml:space="preserve">Civil Engineer</w:t>
      </w:r>
      <w:r>
        <w:t xml:space="preserve"> </w:t>
      </w:r>
      <w:r>
        <w:t xml:space="preserve">will remain at the forefront, shaping a resilient urban landscape that honors its rich past while embracing sustainable innovation.</w:t>
      </w:r>
    </w:p>
    <w:p>
      <w:pPr>
        <w:pStyle w:val="BodyText"/>
      </w:pPr>
      <w:r>
        <w:rPr>
          <w:iCs/>
          <w:i/>
        </w:rPr>
        <w:t xml:space="preserve">This document serves as a summary of current professional standards and challenges relevant to civil engineering practice in Brussels.</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Civil Engineer in Belgium Brussels</dc:title>
  <dc:creator/>
  <dc:language>en</dc:language>
  <cp:keywords/>
  <dcterms:created xsi:type="dcterms:W3CDTF">2026-07-29T17:58:11Z</dcterms:created>
  <dcterms:modified xsi:type="dcterms:W3CDTF">2026-07-29T17:58:11Z</dcterms:modified>
</cp:coreProperties>
</file>

<file path=docProps/custom.xml><?xml version="1.0" encoding="utf-8"?>
<Properties xmlns="http://schemas.openxmlformats.org/officeDocument/2006/custom-properties" xmlns:vt="http://schemas.openxmlformats.org/officeDocument/2006/docPropsVTypes"/>
</file>