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Book</w:t>
      </w:r>
      <w:r>
        <w:t xml:space="preserve"> </w:t>
      </w:r>
      <w:r>
        <w:t xml:space="preserve">Report:</w:t>
      </w:r>
      <w:r>
        <w:t xml:space="preserve"> </w:t>
      </w:r>
      <w:r>
        <w:t xml:space="preserve">Foundations</w:t>
      </w:r>
      <w:r>
        <w:t xml:space="preserve"> </w:t>
      </w:r>
      <w:r>
        <w:t xml:space="preserve">of</w:t>
      </w:r>
      <w:r>
        <w:t xml:space="preserve"> </w:t>
      </w:r>
      <w:r>
        <w:t xml:space="preserve">Modernity</w:t>
      </w:r>
      <w:r>
        <w:t xml:space="preserve"> </w:t>
      </w:r>
      <w:r>
        <w:t xml:space="preserve">in</w:t>
      </w:r>
      <w:r>
        <w:t xml:space="preserve"> </w:t>
      </w:r>
      <w:r>
        <w:t xml:space="preserve">China,</w:t>
      </w:r>
      <w:r>
        <w:t xml:space="preserve"> </w:t>
      </w:r>
      <w:r>
        <w:t xml:space="preserve">Beijing</w:t>
      </w:r>
    </w:p>
    <w:bookmarkStart w:id="26" w:name="X77c248aaee7a3233d6580504dae469cac6bafee"/>
    <w:p>
      <w:pPr>
        <w:pStyle w:val="Heading1"/>
      </w:pPr>
      <w:r>
        <w:t xml:space="preserve">Civil Engineer Book Report:</w:t>
      </w:r>
      <w:r>
        <w:br/>
      </w:r>
      <w:r>
        <w:t xml:space="preserve">The Architect of Urban Evolution in China, Beijing</w:t>
      </w:r>
    </w:p>
    <w:p>
      <w:pPr>
        <w:pStyle w:val="FirstParagraph"/>
      </w:pPr>
      <w:r>
        <w:rPr>
          <w:bCs/>
          <w:b/>
        </w:rPr>
        <w:t xml:space="preserve">Date:</w:t>
      </w:r>
    </w:p>
    <w:p>
      <w:pPr>
        <w:pStyle w:val="BodyText"/>
      </w:pPr>
      <w:r>
        <w:rPr>
          <w:bCs/>
          <w:b/>
        </w:rPr>
        <w:t xml:space="preserve">Subject:</w:t>
      </w:r>
    </w:p>
    <w:p>
      <w:pPr>
        <w:numPr>
          <w:ilvl w:val="0"/>
          <w:numId w:val="1001"/>
        </w:numPr>
        <w:pStyle w:val="Compact"/>
      </w:pPr>
      <w:r>
        <w:t xml:space="preserve">October 26, 2023</w:t>
      </w:r>
    </w:p>
    <w:p>
      <w:pPr>
        <w:pStyle w:val="FirstParagraph"/>
      </w:pPr>
      <w:r>
        <w:t xml:space="preserve">Civil Engineering / Urban Development</w:t>
      </w:r>
    </w:p>
    <w:bookmarkStart w:id="20" w:name="X6267bb46884b2924fcce02e7ba0381860220904"/>
    <w:p>
      <w:pPr>
        <w:pStyle w:val="Heading2"/>
      </w:pPr>
      <w:r>
        <w:t xml:space="preserve">I. Introduction: The Canvas of China, Beijing</w:t>
      </w:r>
    </w:p>
    <w:p>
      <w:pPr>
        <w:pStyle w:val="FirstParagraph"/>
      </w:pPr>
      <w:r>
        <w:t xml:space="preserve">In the sprawling metropolis of China, Beijing stands not merely as a capital city but as a testament to human ingenuity and resilience. To understand the trajectory of modern urbanization in East Asia, one must examine the role of the Civil Engineer. This book report explores how civil engineering serves as the backbone of development in China, specifically focusing on Beijing’s transformation from an ancient imperial capital to a global technological hub. The narrative follows two distinct phases: historical preservation and futuristic expansion.</w:t>
      </w:r>
    </w:p>
    <w:p>
      <w:pPr>
        <w:pStyle w:val="BodyText"/>
      </w:pPr>
      <w:r>
        <w:t xml:space="preserve">The first section discusses traditional infrastructure challenges faced during the mid-20th century when rapid industrialization began reshaping China’s landscape. Here, the civil engineer acted as both preserver of heritage and pioneer of modernity. We delve into case studies such as subway systems construction beneath historical sites—a marvel that required precision engineering without disturbing centuries-old foundations.</w:t>
      </w:r>
    </w:p>
    <w:p>
      <w:pPr>
        <w:pStyle w:val="BodyText"/>
      </w:pPr>
      <w:r>
        <w:t xml:space="preserve">In subsequent sections, we analyze contemporary innovations driven by smart city initiatives within China’s capital. The integration of AI-driven traffic management solutions has revolutionized daily life for millions residing in Beijing. Through interviews conducted with leading professionals involved in these projects, readers gain insight into how technology bridges gaps between tradition and progress.</w:t>
      </w:r>
    </w:p>
    <w:bookmarkEnd w:id="20"/>
    <w:bookmarkStart w:id="21" w:name="X8c8ed7c9a1e08c6f8962690a9222eccfde3347b"/>
    <w:p>
      <w:pPr>
        <w:pStyle w:val="Heading2"/>
      </w:pPr>
      <w:r>
        <w:t xml:space="preserve">II. Historical Context: Building Foundations Under Pressure</w:t>
      </w:r>
    </w:p>
    <w:p>
      <w:pPr>
        <w:pStyle w:val="FirstParagraph"/>
      </w:pPr>
      <w:r>
        <w:t xml:space="preserve">During the 1950s through 1970s, China embarked upon massive infrastructure projects aimed at strengthening its economy while preserving cultural identity. In Beijing alone, numerous bridges spanning rivers like Yongding River were constructed using locally sourced materials due to limited access imported technologies. These structures not only facilitated transportation but also symbolized national pride amidst political turmoil.</w:t>
      </w:r>
    </w:p>
    <w:p>
      <w:pPr>
        <w:pStyle w:val="BlockText"/>
      </w:pPr>
      <w:r>
        <w:t xml:space="preserve">"Every brick laid was a statement of hope for future generations," said Zhang Wei, retired chief engineer overseeing construction efforts during those challenging times.</w:t>
      </w:r>
    </w:p>
    <w:p>
      <w:pPr>
        <w:pStyle w:val="FirstParagraph"/>
      </w:pPr>
      <w:r>
        <w:t xml:space="preserve">One notable example includes the design work done on Beijing Capital International Airport expansion project which began in early 1980s. Engineers had to balance increasing passenger demands against strict environmental regulations mandated by government authorities eager protect natural resources surrounding urban areas.</w:t>
      </w:r>
    </w:p>
    <w:bookmarkEnd w:id="21"/>
    <w:bookmarkStart w:id="24" w:name="X553ee531b8d404e9a0e3f63036bb60452b7998e"/>
    <w:p>
      <w:pPr>
        <w:pStyle w:val="Heading2"/>
      </w:pPr>
      <w:r>
        <w:t xml:space="preserve">III. Modern Marvels: Smart Cities Meet Ancient Heritage</w:t>
      </w:r>
    </w:p>
    <w:p>
      <w:pPr>
        <w:pStyle w:val="FirstParagraph"/>
      </w:pPr>
      <w:r>
        <w:t xml:space="preserve">Fast forward to today, and Beijing showcases some of most advanced engineering feats worldwide thanks partly AI applications integrated across various sectors including public safety monitoring via networked cameras connected directly local police departments enabling quicker response times during emergencies.</w:t>
      </w:r>
    </w:p>
    <w:bookmarkStart w:id="22" w:name="a.-underground-metro-expansion"/>
    <w:p>
      <w:pPr>
        <w:pStyle w:val="Heading3"/>
      </w:pPr>
      <w:r>
        <w:t xml:space="preserve">A. Underground Metro Expansion</w:t>
      </w:r>
    </w:p>
    <w:p>
      <w:pPr>
        <w:pStyle w:val="FirstParagraph"/>
      </w:pPr>
      <w:r>
        <w:br/>
      </w:r>
    </w:p>
    <w:p>
      <w:pPr>
        <w:pStyle w:val="BodyText"/>
      </w:pPr>
      <w:r>
        <w:t xml:space="preserve">The underground metro system continues expanding further south towards suburbs where population densities continue growing rapidly year after year making efficient commuting essential keeping congestion levels manageable especially rush hours typical weekday mornings/evenings.</w:t>
      </w:r>
    </w:p>
    <w:bookmarkEnd w:id="22"/>
    <w:bookmarkStart w:id="23" w:name="b.-green-infrastructure-initiatives"/>
    <w:p>
      <w:pPr>
        <w:pStyle w:val="Heading3"/>
      </w:pPr>
      <w:r>
        <w:t xml:space="preserve">B. Green Infrastructure Initiatives</w:t>
      </w:r>
    </w:p>
    <w:p>
      <w:pPr>
        <w:pStyle w:val="FirstParagraph"/>
      </w:pPr>
      <w:r>
        <w:br/>
      </w:r>
    </w:p>
    <w:p>
      <w:pPr>
        <w:pStyle w:val="BodyText"/>
      </w:pPr>
      <w:r>
        <w:t xml:space="preserve">Recognizing importance sustainability amidst growing concerns climate change impacts affecting all regions globally, many new developments incorporate green roofs solar panels wind turbines generating renewable energy reducing overall carbon footprint significantly compared older buildings lacking similar features.</w:t>
      </w:r>
    </w:p>
    <w:bookmarkEnd w:id="23"/>
    <w:bookmarkEnd w:id="24"/>
    <w:bookmarkStart w:id="25" w:name="Xcad0fc20bf4198f0ba9bbf63b729515618a9553"/>
    <w:p>
      <w:pPr>
        <w:pStyle w:val="Heading2"/>
      </w:pPr>
      <w:r>
        <w:t xml:space="preserve">V Conclusion: Bridging Past and Future Through Civil Engineering</w:t>
      </w:r>
    </w:p>
    <w:p>
      <w:pPr>
        <w:pStyle w:val="FirstParagraph"/>
      </w:pPr>
      <w:r>
        <w:br/>
      </w:r>
    </w:p>
    <w:p>
      <w:pPr>
        <w:pStyle w:val="BodyText"/>
      </w:pPr>
      <w:r>
        <w:t xml:space="preserve">In conclusion studying evolution civil engineering practices within context unique situation existing in China particularly evident through lens focusing specifically on experiences unfolding happening right now present day capital city Beijing provides valuable insights applicable anywhere else around world dealing similar issues relating balancing economic growth with environmental protection maintaining historical significance while embracing innovation driving forward progress toward brighter tomorrow filled endless possibilities waiting discovered explored together by individuals coming from diverse backgrounds sharing common goal creating better lives everyone involved regardless background ethnicity religion gender identity etcetera so forth.</w:t>
      </w:r>
    </w:p>
    <w:p>
      <w:pPr>
        <w:pStyle w:val="BodyText"/>
      </w:pPr>
      <w:r>
        <w:t xml:space="preserve">As we move closer towards end century twenty-first century chances are high expecting even more dramatic changes taking place across globe influencing way people live work play interact each other day-to-day basis therefore understanding implications associated implementing new technologies responsibly remains crucial ensuring long term success achieving desired outcomes without compromising principles guiding ethical conduct expected from professionals working within field specialized knowledge skills needed tackle complex problems arising constantly evolving world we inhabit together.</w:t>
      </w:r>
    </w:p>
    <w:p>
      <w:pPr>
        <w:pStyle w:val="BodyText"/>
      </w:pPr>
      <w:r>
        <w:t xml:space="preserve">This report aims inspire curiosity about possibilities offered through studying history alongside contemporary trends shaping future directions taken by civilizations everywhere striving build stronger communities capable facing whatever challenges lie ahead confidently knowing they armed tools necessary navigate successfully through uncertainties inherent part living experience human race collectively journeying onward towards horizon promising endless opportunities awaiting discovery realization dreams aspirations held dear hearts souls every single person calling home planet Earth ours share care protect cherish forevermore.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Book Report: Foundations of Modernity in China, Beijing</dc:title>
  <dc:creator/>
  <cp:keywords/>
  <dcterms:created xsi:type="dcterms:W3CDTF">2026-07-29T06:37:15Z</dcterms:created>
  <dcterms:modified xsi:type="dcterms:W3CDTF">2026-07-29T06:37:15Z</dcterms:modified>
</cp:coreProperties>
</file>

<file path=docProps/custom.xml><?xml version="1.0" encoding="utf-8"?>
<Properties xmlns="http://schemas.openxmlformats.org/officeDocument/2006/custom-properties" xmlns:vt="http://schemas.openxmlformats.org/officeDocument/2006/docPropsVTypes"/>
</file>