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Report:</w:t>
      </w:r>
      <w:r>
        <w:t xml:space="preserve"> </w:t>
      </w:r>
      <w:r>
        <w:t xml:space="preserve">Urban</w:t>
      </w:r>
      <w:r>
        <w:t xml:space="preserve"> </w:t>
      </w:r>
      <w:r>
        <w:t xml:space="preserve">Resilience</w:t>
      </w:r>
      <w:r>
        <w:t xml:space="preserve"> </w:t>
      </w:r>
      <w:r>
        <w:t xml:space="preserve">and</w:t>
      </w:r>
      <w:r>
        <w:t xml:space="preserve"> </w:t>
      </w:r>
      <w:r>
        <w:t xml:space="preserve">Innovation</w:t>
      </w:r>
      <w:r>
        <w:t xml:space="preserve"> </w:t>
      </w:r>
      <w:r>
        <w:t xml:space="preserve">in</w:t>
      </w:r>
      <w:r>
        <w:t xml:space="preserve"> </w:t>
      </w:r>
      <w:r>
        <w:t xml:space="preserve">Colombia</w:t>
      </w:r>
      <w:r>
        <w:t xml:space="preserve"> </w:t>
      </w:r>
      <w:r>
        <w:t xml:space="preserve">Medellín</w:t>
      </w:r>
    </w:p>
    <w:bookmarkStart w:id="27" w:name="Xbf4ee389cad7d81a937de0d52360725867ebd8c"/>
    <w:p>
      <w:pPr>
        <w:pStyle w:val="Heading1"/>
      </w:pPr>
      <w:r>
        <w:t xml:space="preserve">Civil Engineering Report: Urban Resilience and Innovation in Colombia Medellín</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Urban Planning and Infrastructure</w:t>
      </w:r>
      <w:r>
        <w:br/>
      </w:r>
      <w:r>
        <w:rPr>
          <w:bCs/>
          <w:b/>
        </w:rPr>
        <w:t xml:space="preserve">From:</w:t>
      </w:r>
      <w:r>
        <w:t xml:space="preserve"> </w:t>
      </w:r>
      <w:r>
        <w:t xml:space="preserve">Senior Engineering Analyst</w:t>
      </w:r>
      <w:r>
        <w:br/>
      </w:r>
      <w:r>
        <w:rPr>
          <w:bCs/>
          <w:b/>
        </w:rPr>
        <w:t xml:space="preserve">Subject: Analysis of Civil Engineering Contributions to the Transformation of Colombia Medellín</w:t>
      </w:r>
    </w:p>
    <w:bookmarkStart w:id="20" w:name="introduction"/>
    <w:p>
      <w:pPr>
        <w:pStyle w:val="Heading2"/>
      </w:pPr>
      <w:r>
        <w:t xml:space="preserve">1. Introduction</w:t>
      </w:r>
    </w:p>
    <w:p>
      <w:pPr>
        <w:pStyle w:val="FirstParagraph"/>
      </w:pPr>
      <w:r>
        <w:t xml:space="preserve">The evolution of modern urban centers is inextricably linked to the ingenuity, precision, and vision of those who design them. This document serves as a comprehensive book report analysis focusing on the pivotal role played by Civil Engineers in shaping one of Latin America’s most dynamic cities:</w:t>
      </w:r>
      <w:r>
        <w:t xml:space="preserve"> </w:t>
      </w:r>
      <w:r>
        <w:rPr>
          <w:bCs/>
          <w:b/>
        </w:rPr>
        <w:t xml:space="preserve">Colombia Medellín</w:t>
      </w:r>
      <w:r>
        <w:t xml:space="preserve">. Often cited as a global case study for social urbanism, Medellín has transformed from a city once plagued by violence and inequality into an innovative hub of architectural marvels and sustainable infrastructure. This report aims to dissect the engineering methodologies, challenges faced, and societal impacts that define the civil engineering landscape in this unique geographical context.</w:t>
      </w:r>
    </w:p>
    <w:bookmarkEnd w:id="20"/>
    <w:bookmarkStart w:id="21" w:name="the-geographic-challenge"/>
    <w:p>
      <w:pPr>
        <w:pStyle w:val="Heading2"/>
      </w:pPr>
      <w:r>
        <w:t xml:space="preserve">2. The Geographic Challenge</w:t>
      </w:r>
    </w:p>
    <w:p>
      <w:pPr>
        <w:pStyle w:val="FirstParagraph"/>
      </w:pPr>
      <w:r>
        <w:t xml:space="preserve">To understand the magnitude of civil engineering achievements in</w:t>
      </w:r>
      <w:r>
        <w:t xml:space="preserve"> </w:t>
      </w:r>
      <w:r>
        <w:rPr>
          <w:bCs/>
          <w:b/>
        </w:rPr>
        <w:t xml:space="preserve">Colombia Medellín</w:t>
      </w:r>
      <w:r>
        <w:t xml:space="preserve">, one must first appreciate its geography. Situated in a deep valley within the Aburrá Valley, surrounded by steep hills (known locally as "cerros"), traditional urban planning models were rendered obsolete. The city’s topography posed significant challenges for transportation, housing accessibility, and public service distribution. Civil engineers in Medellín did not merely build; they had to conquer gravity. The sheer verticality of the city required innovative solutions that defied conventional flat-land engineering practices. The integration of infrastructure into steep slopes demanded advanced soil mechanics knowledge, seismic resilience planning due to the region’s tectonic activity, and creative structural designs that could withstand heavy rainfall and potential landslides.</w:t>
      </w:r>
    </w:p>
    <w:bookmarkEnd w:id="21"/>
    <w:bookmarkStart w:id="22" w:name="X3afc776ae5c65b249624f029a06d229e3e39154"/>
    <w:p>
      <w:pPr>
        <w:pStyle w:val="Heading2"/>
      </w:pPr>
      <w:r>
        <w:t xml:space="preserve">3. Key Infrastructure Projects Led by Civil Engineers</w:t>
      </w:r>
    </w:p>
    <w:p>
      <w:pPr>
        <w:pStyle w:val="FirstParagraph"/>
      </w:pPr>
      <w:r>
        <w:t xml:space="preserve">The narrative of Medellín’s rebirth is written in concrete and steel. Three specific engineering projects stand out as testaments to the prowess of civil engineers in this region:</w:t>
      </w:r>
    </w:p>
    <w:p>
      <w:pPr>
        <w:numPr>
          <w:ilvl w:val="0"/>
          <w:numId w:val="1001"/>
        </w:numPr>
        <w:pStyle w:val="Compact"/>
      </w:pPr>
      <w:r>
        <w:rPr>
          <w:bCs/>
          <w:b/>
        </w:rPr>
        <w:t xml:space="preserve">The Metrocable System:</w:t>
      </w:r>
      <w:r>
        <w:t xml:space="preserve"> </w:t>
      </w:r>
      <w:r>
        <w:t xml:space="preserve">While often viewed as a transportation project, the Metrocable is a triumph of civil engineering. Engineers had to design suspension cable car systems that could operate safely at high altitudes, withstand strong winds common in the valley, and integrate seamlessly with ground-level metro stations. The pylons supporting these cables are marvels of structural engineering, anchored deeply into unstable hillside soils.</w:t>
      </w:r>
    </w:p>
    <w:p>
      <w:pPr>
        <w:numPr>
          <w:ilvl w:val="0"/>
          <w:numId w:val="1001"/>
        </w:numPr>
        <w:pStyle w:val="Compact"/>
      </w:pPr>
      <w:r>
        <w:rPr>
          <w:bCs/>
          <w:b/>
        </w:rPr>
        <w:t xml:space="preserve">Comfamiliar Library Park (Parque Biblioteca España):</w:t>
      </w:r>
      <w:r>
        <w:t xml:space="preserve"> </w:t>
      </w:r>
      <w:r>
        <w:t xml:space="preserve">Designed by architect Giancarlo Mazzanti but realized through rigorous civil engineering oversight, this structure appears to float above the community. The engineering challenge involved creating a lightweight steel and concrete frame that minimizes its footprint on the fragile hillside while maximizing open public space. It represents a shift in civil engineering philosophy from purely functional structures to community-centric designs.</w:t>
      </w:r>
    </w:p>
    <w:p>
      <w:pPr>
        <w:numPr>
          <w:ilvl w:val="0"/>
          <w:numId w:val="1001"/>
        </w:numPr>
        <w:pStyle w:val="Compact"/>
      </w:pPr>
      <w:r>
        <w:rPr>
          <w:bCs/>
          <w:b/>
        </w:rPr>
        <w:t xml:space="preserve">The San Pablo Bridge and Metro Line K:</w:t>
      </w:r>
      <w:r>
        <w:t xml:space="preserve"> </w:t>
      </w:r>
      <w:r>
        <w:t xml:space="preserve">Expanding the metro network required tunneling through complex geological formations. Civil engineers utilized advanced tunneling boring machines (TBMs) and monitored ground settlement meticulously to ensure that historic neighborhoods above remained unaffected by construction vibrations.</w:t>
      </w:r>
    </w:p>
    <w:bookmarkEnd w:id="22"/>
    <w:bookmarkStart w:id="23" w:name="social-urbanism-and-engineering-ethics"/>
    <w:p>
      <w:pPr>
        <w:pStyle w:val="Heading2"/>
      </w:pPr>
      <w:r>
        <w:t xml:space="preserve">4. Social Urbanism and Engineering Ethics</w:t>
      </w:r>
    </w:p>
    <w:p>
      <w:pPr>
        <w:pStyle w:val="FirstParagraph"/>
      </w:pPr>
      <w:r>
        <w:t xml:space="preserve">In</w:t>
      </w:r>
      <w:r>
        <w:t xml:space="preserve"> </w:t>
      </w:r>
      <w:r>
        <w:rPr>
          <w:bCs/>
          <w:b/>
        </w:rPr>
        <w:t xml:space="preserve">Colombia Medellín</w:t>
      </w:r>
      <w:r>
        <w:t xml:space="preserve">, civil engineering transcended technical execution to become a tool for social equity. Traditionally, informal settlements ("comunas") on the hillsides lacked access to basic services like clean water, sanitation, and paved roads due to the high cost of infrastructure extension. Civil engineers in this context adopted an ethic of "social urbanism." They pioneered low-cost yet durable materials and construction techniques that allowed for the gradual upgrading of neighborhoods. For instance, staircases with escalators (such as those in Santo Domingo Savio) were not just aesthetic additions but critical engineering solutions to provide accessibility for elderly and disabled residents in areas where vehicle access was impossible.</w:t>
      </w:r>
    </w:p>
    <w:bookmarkEnd w:id="23"/>
    <w:bookmarkStart w:id="24" w:name="sustainability-and-future-challenges"/>
    <w:p>
      <w:pPr>
        <w:pStyle w:val="Heading2"/>
      </w:pPr>
      <w:r>
        <w:t xml:space="preserve">5. Sustainability and Future Challenges</w:t>
      </w:r>
    </w:p>
    <w:p>
      <w:pPr>
        <w:pStyle w:val="FirstParagraph"/>
      </w:pPr>
      <w:r>
        <w:t xml:space="preserve">As Medellín continues to grow, civil engineers face new challenges related to sustainability. The city is increasingly focusing on green infrastructure, including permeable pavements to manage stormwater runoff in steep areas and urban forestry integration into concrete structures. Water management is critical; engineers are designing systems that capture rainwater from the abundant rainfall of the Antioquia region for use in municipal supply, reducing pressure on existing reservoirs.</w:t>
      </w:r>
    </w:p>
    <w:bookmarkEnd w:id="24"/>
    <w:bookmarkStart w:id="25" w:name="conclusion"/>
    <w:p>
      <w:pPr>
        <w:pStyle w:val="Heading2"/>
      </w:pPr>
      <w:r>
        <w:t xml:space="preserve">6. Conclusion</w:t>
      </w:r>
    </w:p>
    <w:p>
      <w:pPr>
        <w:pStyle w:val="FirstParagraph"/>
      </w:pPr>
      <w:r>
        <w:t xml:space="preserve">The transformation of</w:t>
      </w:r>
      <w:r>
        <w:t xml:space="preserve"> </w:t>
      </w:r>
      <w:r>
        <w:rPr>
          <w:bCs/>
          <w:b/>
        </w:rPr>
        <w:t xml:space="preserve">Colombia Medellín</w:t>
      </w:r>
      <w:r>
        <w:t xml:space="preserve"> </w:t>
      </w:r>
      <w:r>
        <w:t xml:space="preserve">offers a profound lesson in the power of civil engineering when aligned with social purpose. The civil engineers who worked in this city demonstrated that infrastructure is not merely about moving people or goods, but about connecting communities, restoring dignity, and fostering economic opportunity. Their work in overcoming geographical barriers has set a benchmark for urban development worldwide.</w:t>
      </w:r>
    </w:p>
    <w:p>
      <w:pPr>
        <w:pStyle w:val="BodyText"/>
      </w:pPr>
      <w:r>
        <w:t xml:space="preserve">This book report analysis concludes that the legacy of civil engineering in Medellín is one of resilience and innovation. It highlights how technical expertise, when combined with empathy for the population’s needs, can redefine what is possible in urban planning. For future engineers and policymakers, Medellín serves as a vital case study: proving that even in the most challenging terrains and complex social environments, thoughtful civil engineering can build not just bridges between hillsides, but bridges between people.</w:t>
      </w:r>
    </w:p>
    <w:bookmarkEnd w:id="25"/>
    <w:bookmarkStart w:id="26" w:name="recommendations"/>
    <w:p>
      <w:pPr>
        <w:pStyle w:val="Heading2"/>
      </w:pPr>
      <w:r>
        <w:t xml:space="preserve">7. Recommendations</w:t>
      </w:r>
    </w:p>
    <w:p>
      <w:pPr>
        <w:numPr>
          <w:ilvl w:val="0"/>
          <w:numId w:val="1002"/>
        </w:numPr>
        <w:pStyle w:val="Compact"/>
      </w:pPr>
      <w:r>
        <w:t xml:space="preserve">Invest further in seismic retrofitting of older structures in hilly districts.</w:t>
      </w:r>
    </w:p>
    <w:p>
      <w:pPr>
        <w:numPr>
          <w:ilvl w:val="0"/>
          <w:numId w:val="1002"/>
        </w:numPr>
        <w:pStyle w:val="Compact"/>
      </w:pPr>
      <w:r>
        <w:t xml:space="preserve">Expand the integration of renewable energy sources into public infrastructure projects.</w:t>
      </w:r>
    </w:p>
    <w:p>
      <w:pPr>
        <w:numPr>
          <w:ilvl w:val="0"/>
          <w:numId w:val="1002"/>
        </w:numPr>
        <w:pStyle w:val="Compact"/>
      </w:pPr>
      <w:r>
        <w:t xml:space="preserve">Promote interdisciplinary collaboration between architects, civil engineers, and sociologists to ensure future projects address both structural integrity and social cohesion.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Report: Urban Resilience and Innovation in Colombia Medellín</dc:title>
  <dc:creator/>
  <dc:language>en</dc:language>
  <cp:keywords/>
  <dcterms:created xsi:type="dcterms:W3CDTF">2026-07-29T19:33:56Z</dcterms:created>
  <dcterms:modified xsi:type="dcterms:W3CDTF">2026-07-29T19:33:56Z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