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Germany</w:t>
      </w:r>
      <w:r>
        <w:t xml:space="preserve"> </w:t>
      </w:r>
      <w:r>
        <w:t xml:space="preserve">Frankfurt</w:t>
      </w:r>
    </w:p>
    <w:p>
      <w:pPr>
        <w:pStyle w:val="FirstParagraph"/>
      </w:pPr>
      <w:r>
        <w:t xml:space="preserve">```html</w:t>
      </w:r>
    </w:p>
    <w:bookmarkStart w:id="20" w:name="Xa54fba12b01768fd14413434e5ed010aaec47f3"/>
    <w:p>
      <w:pPr>
        <w:pStyle w:val="Heading1"/>
      </w:pPr>
      <w:r>
        <w:t xml:space="preserve">Civil Engineer Book Report: The Architectural Backbone of Germany Frankfurt</w:t>
      </w:r>
    </w:p>
    <w:p>
      <w:pPr>
        <w:pStyle w:val="FirstParagraph"/>
      </w:pPr>
      <w:r>
        <w:rPr>
          <w:bCs/>
          <w:b/>
        </w:rPr>
        <w:t xml:space="preserve">Date:</w:t>
      </w:r>
      <w:r>
        <w:t xml:space="preserve"> </w:t>
      </w:r>
      <w:r>
        <w:t xml:space="preserve">October 26, 2023</w:t>
      </w:r>
      <w:r>
        <w:br/>
      </w:r>
      <w:r>
        <w:rPr>
          <w:bCs/>
          <w:b/>
        </w:rPr>
        <w:t xml:space="preserve">Subject:</w:t>
      </w:r>
      <w:r>
        <w:t xml:space="preserve">The Role and Impact of the Civil Engineer in Modern Urban Development</w:t>
      </w:r>
      <w:r>
        <w:br/>
      </w:r>
      <w:r>
        <w:rPr>
          <w:bCs/>
          <w:b/>
        </w:rPr>
        <w:t xml:space="preserve">Location Context:</w:t>
      </w:r>
    </w:p>
    <w:p>
      <w:pPr>
        <w:pStyle w:val="BodyText"/>
      </w:pPr>
      <w:r>
        <w:t xml:space="preserve">In the bustling financial heart of Europe, Frankfurt am Main stands as a testament to human ingenuity and structural resilience. This report serves as a comprehensive analysis of the critical role played by the Civil Engineer within this specific metropolitan context. Frankfurt is not merely a city; it is a vertical puzzle, where the skyline rivals that of New York or Singapore. For the aspiring or practicing Civil Engineer in Germany Frankfurt, understanding local regulations, historical preservation constraints, and modern sustainability demands is paramount. This document explores how civil engineering principles are applied to create one of Germany's most dynamic urban environments.</w:t>
      </w:r>
    </w:p>
    <w:p>
      <w:pPr>
        <w:pStyle w:val="BodyText"/>
      </w:pPr>
      <w:r>
        <w:t xml:space="preserve">Frankfurt is often referred to as "Mainhattan" due its impressive array of high-rise buildings. The primary challenge for any Civil Engineer working in this region is the complex interplay between density and structural integrity. The soil conditions in Frankfurt, primarily consisting of loess and clay layers, require specialized foundation engineering solutions such as deep piling or raft foundations to support heavy structures like the Main Tower or the Messeturm.</w:t>
      </w:r>
    </w:p>
    <w:p>
      <w:pPr>
        <w:pStyle w:val="BodyText"/>
      </w:pPr>
      <w:r>
        <w:t xml:space="preserve">The Civil Engineer must navigate strict height restrictions in certain zones while maximizing space efficiency. This requires innovative structural designs that utilize high-strength concrete and steel composites. The report highlights how engineers in Germany Frankfurt are at the forefront of vertical construction, ensuring that skyscrapers can withstand not only their own weight but also extreme weather events, including strong winds common along the Rhine-Maine river basin.</w:t>
      </w:r>
    </w:p>
    <w:p>
      <w:pPr>
        <w:pStyle w:val="BodyText"/>
      </w:pPr>
      <w:r>
        <w:t xml:space="preserve">A crucial aspect of being a Civil Engineer in Germany Frankfurt is adherence to rigorous national and local standards. The DIN (Deutsches Institut für Normung) standards are non-negotiable benchmarks for safety and quality. Engineers must possess a deep understanding of these codes, particularly those relating to earthquake resistance (though less critical in Hesse than in southern regions), fire safety, and load-bearing capacities.</w:t>
      </w:r>
    </w:p>
    <w:p>
      <w:pPr>
        <w:pStyle w:val="BodyText"/>
      </w:pPr>
      <w:r>
        <w:t xml:space="preserve">Furthermore, the German building code (Bauordnung) imposes strict energy efficiency requirements. The Civil Engineer is responsible for integrating thermal insulation systems that meet or exceed EnEV (Energy Saving Ordinance) standards. This involves working closely with architects to ensure that the aesthetic vision of a building does not compromise its energy performance. In Frankfurt, where historic brick buildings sit in the shadow of glass towers, this integration is both a technical and cultural challenge.</w:t>
      </w:r>
    </w:p>
    <w:p>
      <w:pPr>
        <w:pStyle w:val="BodyText"/>
      </w:pPr>
      <w:r>
        <w:t xml:space="preserve">The modern Civil Engineer in Germany Frankfurt is also an advocate for sustainability. With the European Union's ambitious climate goals, construction projects are increasingly required to achieve LEED or DGNB (German Sustainable Building Council) certifications. This report emphasizes the shift towards green concrete, recycled materials, and energy-efficient infrastructure systems.</w:t>
      </w:r>
    </w:p>
    <w:p>
      <w:pPr>
        <w:pStyle w:val="BodyText"/>
      </w:pPr>
      <w:r>
        <w:t xml:space="preserve">Frankfurt has seen a rise in "green skyscrapers," such as the 22Seven building, which incorporates vertical forests and photovoltaic systems. The Civil Engineer plays a pivotal role in designing these structures to ensure that the added weight of vegetation is accounted for in the structural model and that water management systems are robust enough to handle irrigation without compromising building integrity. This holistic approach reflects a broader trend in Germany Frankfurt where engineering is not just about building up, but also about building sustainably.</w:t>
      </w:r>
    </w:p>
    <w:p>
      <w:pPr>
        <w:pStyle w:val="BodyText"/>
      </w:pPr>
      <w:r>
        <w:t xml:space="preserve">Beyond individual buildings, the Civil Engineer is essential to the city's transportation network. Frankfurt’s U-Bahn (subway), S-Bahn (commuter rail), and tram systems form a dense web that supports millions of daily commuters. Maintaining and expanding this infrastructure requires precise civil engineering expertise in tunneling, bridge construction, and drainage systems.</w:t>
      </w:r>
    </w:p>
    <w:p>
      <w:pPr>
        <w:pStyle w:val="BodyText"/>
      </w:pPr>
      <w:r>
        <w:t xml:space="preserve">The ongoing expansion projects in Frankfurt require engineers to work in confined urban spaces with minimal disruption to traffic flow. This involves advanced planning techniques, such as Building Information Modeling (BIM), which allows for virtual simulation of construction processes before physical work begins. The ability to manage these complex logistical challenges is a key competency for any Civil Engineer operating in Germany Frankfurt.</w:t>
      </w:r>
    </w:p>
    <w:p>
      <w:pPr>
        <w:pStyle w:val="BodyText"/>
      </w:pPr>
      <w:r>
        <w:t xml:space="preserve">In conclusion, the role of the Civil Engineer in Germany Frankfurt is multifaceted and evolving. It demands a blend of traditional structural knowledge, regulatory compliance, and innovative sustainable practices. As Frankfurt continues to grow as a global financial hub, its skyline will continue to change, presenting new challenges and opportunities for engineers.</w:t>
      </w:r>
    </w:p>
    <w:p>
      <w:pPr>
        <w:pStyle w:val="BodyText"/>
      </w:pPr>
      <w:r>
        <w:t xml:space="preserve">This Book Report underscores that success in this field requires more than just technical skills; it requires an understanding of the urban fabric, historical context, and environmental responsibilities unique to Frankfurt. The Civil Engineer is the unsung hero behind the city’s iconic structures, ensuring that they are safe, efficient, and sustainable for generations to come. For students and professionals alike, studying the engineering marvels of Germany Frankfurt offers valuable insights into modern civil engineering practices at their most sophisticated level.</w:t>
      </w:r>
    </w:p>
    <w:p>
      <w:pPr>
        <w:pStyle w:val="BodyText"/>
      </w:pPr>
      <w:r>
        <w:t xml:space="preserve">© 2023 Civil Engineering Department Report. All rights reserved.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Germany Frankfurt</dc:title>
  <dc:creator/>
  <dc:language>en</dc:language>
  <cp:keywords/>
  <dcterms:created xsi:type="dcterms:W3CDTF">2026-07-29T08:58:16Z</dcterms:created>
  <dcterms:modified xsi:type="dcterms:W3CDTF">2026-07-29T08:58:16Z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