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c391fa6e17a176ab84b43ed19df805b631aa59d"/>
    <w:p>
      <w:pPr>
        <w:pStyle w:val="Heading1"/>
      </w:pPr>
      <w:r>
        <w:t xml:space="preserve">A Comprehensive Book Report on the Role and Challenges of the Civil Engineer in Mexico City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Urban Infrastructure and Geological Challenges</w:t>
      </w:r>
      <w:r>
        <w:br/>
      </w:r>
      <w:r>
        <w:rPr>
          <w:bCs/>
          <w:b/>
        </w:rPr>
        <w:t xml:space="preserve">Context:</w:t>
      </w:r>
      <w:r>
        <w:t xml:space="preserve">The unique geological and urban landscape of Mexico City</w:t>
      </w:r>
    </w:p>
    <w:bookmarkStart w:id="20" w:name="Xbc752fe946864722a28fb7d7ef41df60b00400f"/>
    <w:p>
      <w:pPr>
        <w:pStyle w:val="Heading2"/>
      </w:pPr>
      <w:r>
        <w:t xml:space="preserve">I. Introduction: The Complexity of Construction in a Metropolis</w:t>
      </w:r>
    </w:p>
    <w:p>
      <w:pPr>
        <w:pStyle w:val="FirstParagraph"/>
      </w:pPr>
      <w:r>
        <w:t xml:space="preserve">This Book Report serves as an analytical exploration into the multifaceted profession of the Civil Engineer, with a specific focus on its application within one of the most complex urban environments in the world: Mexico City. The capital city of Mexico presents a paradox for infrastructure development. Built upon the ruins of an ancient Aztec island city, Tenochtitlan, modern</w:t>
      </w:r>
      <w:r>
        <w:t xml:space="preserve"> </w:t>
      </w:r>
      <w:r>
        <w:rPr>
          <w:bCs/>
          <w:b/>
        </w:rPr>
        <w:t xml:space="preserve">Mexico City</w:t>
      </w:r>
      <w:r>
        <w:t xml:space="preserve"> </w:t>
      </w:r>
      <w:r>
        <w:t xml:space="preserve">sits atop a vast, ancient lake bed composed primarily of soft clay and volcanic ash.</w:t>
      </w:r>
    </w:p>
    <w:p>
      <w:pPr>
        <w:pStyle w:val="BodyText"/>
      </w:pPr>
      <w:r>
        <w:t xml:space="preserve">The primary purpose of this report is to elucidate how the traditional principles of civil engineering must be radically adapted to survive in such a subsiding, seismic zone. It examines the historical evolution of infrastructure in the region, the specific geological constraints faced by every</w:t>
      </w:r>
      <w:r>
        <w:t xml:space="preserve"> </w:t>
      </w:r>
      <w:r>
        <w:rPr>
          <w:bCs/>
          <w:b/>
        </w:rPr>
        <w:t xml:space="preserve">Civil Engineer</w:t>
      </w:r>
      <w:r>
        <w:t xml:space="preserve"> </w:t>
      </w:r>
      <w:r>
        <w:t xml:space="preserve">working in this jurisdiction, and the modern technological advancements that allow for sustainable urban growth despite these inherent risks.</w:t>
      </w:r>
    </w:p>
    <w:bookmarkEnd w:id="20"/>
    <w:bookmarkStart w:id="21" w:name="Xc5daafd2b5e724ea7a42f58ae435eb190f1064e"/>
    <w:p>
      <w:pPr>
        <w:pStyle w:val="Heading2"/>
      </w:pPr>
      <w:r>
        <w:t xml:space="preserve">II. Geological Challenges: The Sinking Foundation</w:t>
      </w:r>
    </w:p>
    <w:p>
      <w:pPr>
        <w:pStyle w:val="FirstParagraph"/>
      </w:pPr>
      <w:r>
        <w:t xml:space="preserve">The most critical aspect of being a Civil Engineer in this region is understanding geotechnical instability. For centuries, the water table has dropped significantly due to excessive extraction for urban supply, leading to severe land subsidence. A</w:t>
      </w:r>
      <w:r>
        <w:t xml:space="preserve"> </w:t>
      </w:r>
      <w:r>
        <w:rPr>
          <w:bCs/>
          <w:b/>
        </w:rPr>
        <w:t xml:space="preserve">Civil Engineer</w:t>
      </w:r>
      <w:r>
        <w:t xml:space="preserve"> </w:t>
      </w:r>
      <w:r>
        <w:t xml:space="preserve">cannot simply design for load-bearing capacity; they must design for differential settlement.</w:t>
      </w:r>
    </w:p>
    <w:p>
      <w:pPr>
        <w:pStyle w:val="BodyText"/>
      </w:pPr>
      <w:r>
        <w:rPr>
          <w:iCs/>
          <w:i/>
        </w:rPr>
        <w:t xml:space="preserve">"In Mexico City, the ground is not a static platform but a dynamic, breathing entity that shifts under pressure."</w:t>
      </w:r>
    </w:p>
    <w:p>
      <w:pPr>
        <w:pStyle w:val="BodyText"/>
      </w:pPr>
      <w:r>
        <w:t xml:space="preserve">This phenomenon necessitates advanced foundation techniques. Pile foundations must penetrate deep through layers of compressible clay to reach stable strata below. The report highlights how engineers have had to develop specialized concrete mixes and structural monitoring systems that account for the continuous sinking of buildings at different rates depending on their location within the city basin.</w:t>
      </w:r>
    </w:p>
    <w:bookmarkEnd w:id="21"/>
    <w:bookmarkStart w:id="22" w:name="X5a27886fb799302357345f0222e47d3762ea1ca"/>
    <w:p>
      <w:pPr>
        <w:pStyle w:val="Heading2"/>
      </w:pPr>
      <w:r>
        <w:t xml:space="preserve">III. Seismic Resilience: Engineering Against Earthquakes</w:t>
      </w:r>
    </w:p>
    <w:p>
      <w:pPr>
        <w:pStyle w:val="FirstParagraph"/>
      </w:pPr>
      <w:r>
        <w:t xml:space="preserve">Mexico City is located in a highly seismic zone, situated near several major fault lines. The 1985 earthquake was a watershed moment for the profession, forcing a complete re-evaluation of building codes and structural design principles. This report details how the role of the Civil Engineer evolved from mere construction supervision to becoming guardians of public safety through rigorous seismic analysis.</w:t>
      </w:r>
    </w:p>
    <w:p>
      <w:pPr>
        <w:pStyle w:val="BodyText"/>
      </w:pPr>
      <w:r>
        <w:t xml:space="preserve">Key concepts discussed include:</w:t>
      </w:r>
    </w:p>
    <w:p>
      <w:pPr>
        <w:numPr>
          <w:ilvl w:val="0"/>
          <w:numId w:val="1001"/>
        </w:numPr>
        <w:pStyle w:val="Compact"/>
      </w:pPr>
      <w:r>
        <w:rPr>
          <w:bCs/>
          <w:b/>
        </w:rPr>
        <w:t xml:space="preserve">Ductility in Design:</w:t>
      </w:r>
      <w:r>
        <w:t xml:space="preserve"> </w:t>
      </w:r>
      <w:r>
        <w:t xml:space="preserve">Ensuring structures can bend and absorb energy rather than snap.</w:t>
      </w:r>
    </w:p>
    <w:p>
      <w:pPr>
        <w:numPr>
          <w:ilvl w:val="0"/>
          <w:numId w:val="1001"/>
        </w:numPr>
        <w:pStyle w:val="Compact"/>
      </w:pPr>
      <w:r>
        <w:rPr>
          <w:bCs/>
          <w:b/>
        </w:rPr>
        <w:t xml:space="preserve">Vibration Control Devices:</w:t>
      </w:r>
      <w:r>
        <w:t xml:space="preserve">The use of base isolators and dampers, technologies that have become standard in high-rise developments across Mexico City.</w:t>
      </w:r>
    </w:p>
    <w:p>
      <w:pPr>
        <w:numPr>
          <w:ilvl w:val="0"/>
          <w:numId w:val="1001"/>
        </w:numPr>
        <w:pStyle w:val="Compact"/>
      </w:pPr>
      <w:r>
        <w:rPr>
          <w:bCs/>
          <w:b/>
        </w:rPr>
        <w:t xml:space="preserve">Soil-Structure Interaction:</w:t>
      </w:r>
      <w:r>
        <w:t xml:space="preserve"> </w:t>
      </w:r>
      <w:r>
        <w:t xml:space="preserve">Understanding how the soft clay amplifies seismic waves, particularly affecting mid-rise buildings (4 to 15 stories) which resonate with the frequency of incoming waves.</w:t>
      </w:r>
    </w:p>
    <w:bookmarkEnd w:id="22"/>
    <w:bookmarkStart w:id="23" w:name="X1da533e1e5d64300e09146fb3503d8c36e6122b"/>
    <w:p>
      <w:pPr>
        <w:pStyle w:val="Heading2"/>
      </w:pPr>
      <w:r>
        <w:t xml:space="preserve">IV. Water Management and Environmental Sustainability</w:t>
      </w:r>
    </w:p>
    <w:p>
      <w:pPr>
        <w:pStyle w:val="FirstParagraph"/>
      </w:pPr>
      <w:r>
        <w:t xml:space="preserve">A unique historical context of this region is its relationship with water. Historically, engineers drained the lake to prevent flooding; today, the challenge is reversed due to subsidence and contamination. The modern Civil Engineer in Mexico City must master hydrological engineering that addresses both flood protection for the rainy season and water retention strategies to combat drought.</w:t>
      </w:r>
    </w:p>
    <w:p>
      <w:pPr>
        <w:pStyle w:val="BodyText"/>
      </w:pPr>
      <w:r>
        <w:t xml:space="preserve">This report emphasizes the shift towards "sponge city" concepts, where permeable pavements and retention basins are integrated into urban planning. The integration of green infrastructure is no longer optional but a mandatory component of engineering projects approved by local municipalities. This reflects a broader global trend, yet in Mexico City, it is driven by immediate existential threats to the water supply.</w:t>
      </w:r>
    </w:p>
    <w:bookmarkEnd w:id="23"/>
    <w:bookmarkStart w:id="24" w:name="Xa0d7b08e8e97242c107a5edbeeaee732e5435f7"/>
    <w:p>
      <w:pPr>
        <w:pStyle w:val="Heading2"/>
      </w:pPr>
      <w:r>
        <w:t xml:space="preserve">V. Socio-Economic Impacts and Urban Equity</w:t>
      </w:r>
    </w:p>
    <w:p>
      <w:pPr>
        <w:pStyle w:val="FirstParagraph"/>
      </w:pPr>
      <w:r>
        <w:t xml:space="preserve">The work of a Civil Engineer is not devoid of social implications. In Mexico City, infrastructure disparities are stark between the historic center, modern financial districts like Santa Fe, and peripheral neighborhoods with informal settlements. This report argues that the ethical duty of the Civil Engineer extends beyond technical proficiency to include social responsibility.</w:t>
      </w:r>
    </w:p>
    <w:p>
      <w:pPr>
        <w:pStyle w:val="BodyText"/>
      </w:pPr>
      <w:r>
        <w:t xml:space="preserve">Critical issues addressed include:</w:t>
      </w:r>
    </w:p>
    <w:p>
      <w:pPr>
        <w:numPr>
          <w:ilvl w:val="0"/>
          <w:numId w:val="1002"/>
        </w:numPr>
        <w:pStyle w:val="Compact"/>
      </w:pPr>
      <w:r>
        <w:rPr>
          <w:bCs/>
          <w:b/>
        </w:rPr>
        <w:t xml:space="preserve">Affordable Housing Infrastructure:</w:t>
      </w:r>
      <w:r>
        <w:t xml:space="preserve"> </w:t>
      </w:r>
      <w:r>
        <w:t xml:space="preserve">Providing viable foundation solutions for low-cost housing projects in unstable zones.</w:t>
      </w:r>
    </w:p>
    <w:p>
      <w:pPr>
        <w:numPr>
          <w:ilvl w:val="0"/>
          <w:numId w:val="1002"/>
        </w:numPr>
        <w:pStyle w:val="Compact"/>
      </w:pPr>
      <w:r>
        <w:rPr>
          <w:bCs/>
          <w:b/>
        </w:rPr>
        <w:t xml:space="preserve">Public Transit Integration:</w:t>
      </w:r>
      <w:r>
        <w:t xml:space="preserve">The development of the Metrobus, the Metrobús line expansions, and the ongoing expansion of Line 12 and future lines require engineers to navigate dense urban fabrics with minimal disruption to daily life.</w:t>
      </w:r>
    </w:p>
    <w:p>
      <w:pPr>
        <w:numPr>
          <w:ilvl w:val="0"/>
          <w:numId w:val="1002"/>
        </w:numPr>
        <w:pStyle w:val="Compact"/>
      </w:pPr>
      <w:r>
        <w:rPr>
          <w:bCs/>
          <w:b/>
        </w:rPr>
        <w:t xml:space="preserve">Bridging the Gap:</w:t>
      </w:r>
      <w:r>
        <w:t xml:space="preserve"> </w:t>
      </w:r>
      <w:r>
        <w:t xml:space="preserve">Ensuring that engineering solutions in marginalized areas meet the same safety standards as those in wealthy enclaves.</w:t>
      </w:r>
    </w:p>
    <w:bookmarkEnd w:id="24"/>
    <w:bookmarkStart w:id="25" w:name="X3a561eeb0e5a2dde50bbc8cf76b699fc9a31ecb"/>
    <w:p>
      <w:pPr>
        <w:pStyle w:val="Heading2"/>
      </w:pPr>
      <w:r>
        <w:t xml:space="preserve">VI. Technological Innovations and Future Prospects</w:t>
      </w:r>
    </w:p>
    <w:p>
      <w:pPr>
        <w:pStyle w:val="FirstParagraph"/>
      </w:pPr>
      <w:r>
        <w:t xml:space="preserve">The future of civil engineering in Mexico City lies in technology. This section explores the adoption of Building Information Modeling (BIM), which allows for precise simulation of structural interactions before construction begins. Furthermore, the use of drones for topographical surveying and AI-driven monitoring systems to detect cracks or shifts in real-time are becoming essential tools.</w:t>
      </w:r>
    </w:p>
    <w:p>
      <w:pPr>
        <w:pStyle w:val="BodyText"/>
      </w:pPr>
      <w:r>
        <w:t xml:space="preserve">The report predicts a future where "smart infrastructure" will dominate. This includes roads equipped with sensors to monitor traffic and wear, bridges that self-diagnose structural integrity, and sewage systems that use IoT devices to prevent overflow during heavy rains. For the aspiring Civil Engineer in Mexico City, proficiency in digital tools is becoming as important as traditional mechanics.</w:t>
      </w:r>
    </w:p>
    <w:bookmarkEnd w:id="25"/>
    <w:bookmarkStart w:id="26" w:name="Xb665ddaf16e72630b1a4cdb95b30b0f6abd96c9"/>
    <w:p>
      <w:pPr>
        <w:pStyle w:val="Heading2"/>
      </w:pPr>
      <w:r>
        <w:t xml:space="preserve">VII. Conclusion: The Architect of Resilience</w:t>
      </w:r>
    </w:p>
    <w:p>
      <w:pPr>
        <w:pStyle w:val="FirstParagraph"/>
      </w:pPr>
      <w:r>
        <w:t xml:space="preserve">In conclusion, this Book Report underscores that the profession of a Civil Engineer in Mexico City is uniquely demanding yet profoundly rewarding. It requires a synthesis of geological knowledge, seismic expertise, hydrological management, and social awareness.</w:t>
      </w:r>
    </w:p>
    <w:p>
      <w:pPr>
        <w:pStyle w:val="BodyText"/>
      </w:pPr>
      <w:r>
        <w:t xml:space="preserve">The challenges posed by the subsiding ground and seismic activity in Mexico City have pushed the boundaries of engineering innovation globally. The solutions developed here—particularly in vibration control and deep foundation techniques—are studied worldwide. Therefore, the Civil Engineer working in this metropolis is not just a builder of structures but a protector of lives and a pioneer of resilient urbanism.</w:t>
      </w:r>
    </w:p>
    <w:p>
      <w:pPr>
        <w:pStyle w:val="BodyText"/>
      </w:pPr>
      <w:r>
        <w:t xml:space="preserve">As Mexico City continues to grow vertically while its ground sinks horizontally, the role of the Civil Engineer becomes even more critical. They are the stewards who must balance modernization with preservation, safety with aesthetics, and growth with sustainability. The legacy of engineering in this region will be measured not just by the height of its skyscrapers or the length of its roads, but by its ability to keep a city that sits on water standing strong against time and tremors.</w:t>
      </w:r>
    </w:p>
    <w:p>
      <w:pPr>
        <w:pStyle w:val="BodyText"/>
      </w:pPr>
      <w:r>
        <w:rPr>
          <w:bCs/>
          <w:b/>
        </w:rPr>
        <w:t xml:space="preserve">End of Report</w:t>
      </w:r>
      <w:r>
        <w:br/>
      </w:r>
      <w:r>
        <w:t xml:space="preserve">Prepared for Academic Review</w:t>
      </w:r>
      <w:r>
        <w:br/>
      </w:r>
      <w:r>
        <w:t xml:space="preserve">Context: Mexico City Urban Studies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2026-07-29T14:49:07Z</dcterms:created>
  <dcterms:modified xsi:type="dcterms:W3CDTF">2026-07-29T14:49:07Z</dcterms:modified>
</cp:coreProperties>
</file>

<file path=docProps/custom.xml><?xml version="1.0" encoding="utf-8"?>
<Properties xmlns="http://schemas.openxmlformats.org/officeDocument/2006/custom-properties" xmlns:vt="http://schemas.openxmlformats.org/officeDocument/2006/docPropsVTypes"/>
</file>