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Professional</w:t>
      </w:r>
      <w:r>
        <w:t xml:space="preserve"> </w:t>
      </w:r>
      <w:r>
        <w:t xml:space="preserve">Book</w:t>
      </w:r>
      <w:r>
        <w:t xml:space="preserve"> </w:t>
      </w:r>
      <w:r>
        <w:t xml:space="preserve">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and Infrastructure Development</w:t>
      </w:r>
      <w:r>
        <w:br/>
      </w:r>
      <w:r>
        <w:t xml:space="preserve">Jane Doe, Senior Project Analyst</w:t>
      </w:r>
      <w:r>
        <w:br/>
      </w:r>
      <w:r>
        <w:br/>
      </w:r>
      <w:r>
        <w:rPr>
          <w:iCs/>
          <w:i/>
        </w:rPr>
        <w:t xml:space="preserve">This document serves as a comprehensive Book Report regarding the evolving role and responsibilities of the Civil Engineer within the specific geographical, political, and economic context of Turkey Ankara.</w:t>
      </w:r>
    </w:p>
    <w:bookmarkStart w:id="27" w:name="X6141d408c4c51c75deb9de4ba1e417d5f3902cd"/>
    <w:p>
      <w:pPr>
        <w:pStyle w:val="Heading1"/>
      </w:pPr>
      <w:r>
        <w:t xml:space="preserve">Civil Engineering in Turkey Ankara: A Comprehensive Review</w:t>
      </w:r>
    </w:p>
    <w:p>
      <w:pPr>
        <w:pStyle w:val="FirstParagraph"/>
      </w:pPr>
      <w:r>
        <w:t xml:space="preserve">In recent years, the landscape of construction and infrastructure development has undergone a seismic shift globally. Nowhere is this more evident than in the capital city of Turkey, known as Ankara. This Book Report analyzes the critical intersection between modern civil engineering practices and the unique urban demands placed upon professionals operating in Turkey Ankara. The following report synthesizes key literature, technical standards, and socio-economic observations to provide a holistic view of what it means to be a Civil Engineer in this dynamic metropolitan hub.</w:t>
      </w:r>
    </w:p>
    <w:bookmarkStart w:id="20" w:name="Xf4d5a63a5f1b4f4305bc6a255f776365a7668d5"/>
    <w:p>
      <w:pPr>
        <w:pStyle w:val="Heading2"/>
      </w:pPr>
      <w:r>
        <w:t xml:space="preserve">Historical Context: The Foundation of Modern Ankara</w:t>
      </w:r>
    </w:p>
    <w:p>
      <w:pPr>
        <w:pStyle w:val="FirstParagraph"/>
      </w:pPr>
      <w:r>
        <w:t xml:space="preserve">To understand the current state of civil engineering in Turkey Ankara, one must first appreciate its historical trajectory. Established as the capital after the War of Independence, Ankara was designed from scratch to reflect modernity and republican ideals. This unique genesis means that unlike Istanbul, which grew organically over millennia, Ankara possesses a grid-like structure and planned zoning that offers both opportunities and challenges for contemporary engineers.</w:t>
      </w:r>
    </w:p>
    <w:p>
      <w:pPr>
        <w:pStyle w:val="BodyText"/>
      </w:pPr>
      <w:r>
        <w:t xml:space="preserve">Early literature on the subject highlights how the initial Civil Engineers in Ankara faced the challenge of building a capital city from arid land. Today’s professionals inherit this legacy. The books reviewed for this report emphasize that modern Civil Engineers in Turkey Ankara are not merely builders; they are custodians of a national symbol. They must navigate between preserving mid-20th-century modernist architecture and accommodating the explosive growth of high-density residential complexes and commercial districts.</w:t>
      </w:r>
    </w:p>
    <w:bookmarkEnd w:id="20"/>
    <w:bookmarkStart w:id="21" w:name="seismic-resilience-a-primary-concern"/>
    <w:p>
      <w:pPr>
        <w:pStyle w:val="Heading2"/>
      </w:pPr>
      <w:r>
        <w:t xml:space="preserve">Seismic Resilience: A Primary Concern</w:t>
      </w:r>
    </w:p>
    <w:p>
      <w:pPr>
        <w:pStyle w:val="FirstParagraph"/>
      </w:pPr>
      <w:r>
        <w:t xml:space="preserve">A significant portion of recent engineering literature focusing on Turkey Ankara centers on seismic resilience. Located near active fault lines, the region presents a formidable challenge for structural engineers. The 1999 Kocaeli earthquake, though distant from the capital, served as a wake-up call for all of Turkey regarding building codes and soil mechanics.</w:t>
      </w:r>
    </w:p>
    <w:p>
      <w:pPr>
        <w:pStyle w:val="BodyText"/>
      </w:pPr>
      <w:r>
        <w:t xml:space="preserve">The books reviewed strongly argue that the modern Civil Engineer in Ankara must be an expert in geotechnical engineering and seismic retrofitting. The standard practices of the past are no longer sufficient. Current literature details advanced techniques such as base isolation, damping systems, and high-performance concrete formulations specifically designed to withstand significant tectonic shifts. For a professional practicing in Turkey Ankara, proficiency in these areas is not optional; it is an ethical imperative.</w:t>
      </w:r>
    </w:p>
    <w:bookmarkEnd w:id="21"/>
    <w:bookmarkStart w:id="22" w:name="X02831ddf137f17d209ddf0f7809798e78949253"/>
    <w:p>
      <w:pPr>
        <w:pStyle w:val="Heading2"/>
      </w:pPr>
      <w:r>
        <w:t xml:space="preserve">Sustainable Development and Environmental Stewardship</w:t>
      </w:r>
    </w:p>
    <w:p>
      <w:pPr>
        <w:pStyle w:val="FirstParagraph"/>
      </w:pPr>
      <w:r>
        <w:t xml:space="preserve">Ankara’s geography is characterized by semi-arid conditions and limited water resources. Consequently, sustainable civil engineering has emerged as a dominant theme in recent publications. The role of the Civil Engineer is expanding beyond structural integrity to include environmental impact assessment.</w:t>
      </w:r>
    </w:p>
    <w:p>
      <w:pPr>
        <w:pStyle w:val="BodyText"/>
      </w:pPr>
      <w:r>
        <w:t xml:space="preserve">Key texts highlight the necessity of integrating green infrastructure into urban planning. This includes the design of effective drainage systems to prevent flash floods, which have plagued Ankara in recent years due to improper soil compaction and rapid, unplanned urbanization. The literature suggests that Civil Engineers must collaborate closely with environmental scientists and city planners. In Turkey Ankara, a successful project is one that minimizes water usage through smart irrigation systems in public spaces and utilizes local materials to reduce the carbon footprint of transportation.</w:t>
      </w:r>
    </w:p>
    <w:bookmarkEnd w:id="22"/>
    <w:bookmarkStart w:id="23" w:name="Xf910719a35e055ac571028a53e5b0fb731eb46c"/>
    <w:p>
      <w:pPr>
        <w:pStyle w:val="Heading2"/>
      </w:pPr>
      <w:r>
        <w:t xml:space="preserve">Urbanization Pressure and Infrastructure Strain</w:t>
      </w:r>
    </w:p>
    <w:p>
      <w:pPr>
        <w:pStyle w:val="FirstParagraph"/>
      </w:pPr>
      <w:r>
        <w:t xml:space="preserve">Ankara has experienced rapid population growth, driven by its status as an administrative center. This influx has placed immense pressure on existing infrastructure, including roads, bridges, public transit systems (such as the Metro), and utilities. The books analyzed for this report critique the pace of development versus the capacity of infrastructure.</w:t>
      </w:r>
    </w:p>
    <w:p>
      <w:pPr>
        <w:pStyle w:val="BodyText"/>
      </w:pPr>
      <w:r>
        <w:t xml:space="preserve">The narrative consistently points out that Civil Engineers must adopt a holistic approach to urban mobility. It is not enough to simply pave roads; engineers must design integrated transportation networks that reduce congestion and pollution. In Turkey Ankara, this involves complex logistical planning for highway expansions and the maintenance of aging metro lines. The literature emphasizes the importance of predictive modeling in these projects, allowing engineers to anticipate traffic patterns and infrastructure wear decades into the future.</w:t>
      </w:r>
    </w:p>
    <w:bookmarkEnd w:id="23"/>
    <w:bookmarkStart w:id="24" w:name="the-socio-economic-role-of-the-engineer"/>
    <w:p>
      <w:pPr>
        <w:pStyle w:val="Heading2"/>
      </w:pPr>
      <w:r>
        <w:t xml:space="preserve">The Socio-Economic Role of the Engineer</w:t>
      </w:r>
    </w:p>
    <w:p>
      <w:pPr>
        <w:pStyle w:val="FirstParagraph"/>
      </w:pPr>
      <w:r>
        <w:t xml:space="preserve">Beyond technical skills, recent discussions in engineering journals highlight the socio-economic responsibilities of professionals in Turkey Ankara. As a central hub for government contracts and large-scale public works, Ankara is a focal point for economic activity. Civil Engineers here play a pivotal role in stimulating local economies through job creation and supply chain support.</w:t>
      </w:r>
    </w:p>
    <w:p>
      <w:pPr>
        <w:pStyle w:val="BodyText"/>
      </w:pPr>
      <w:r>
        <w:t xml:space="preserve">However, this power comes with responsibility. The literature warns against corruption and lack of transparency in bidding processes. A core tenet of the modern ethical framework presented in these books is that the Civil Engineer must act as a guardian of public funds. Integrity, transparency, and adherence to international safety standards are highlighted as non-negotiable aspects of professional conduct in Turkey Ankara.</w:t>
      </w:r>
    </w:p>
    <w:bookmarkEnd w:id="24"/>
    <w:bookmarkStart w:id="25" w:name="X4ed694f037c4308b6f98cfbc105c23092843510"/>
    <w:p>
      <w:pPr>
        <w:pStyle w:val="Heading2"/>
      </w:pPr>
      <w:r>
        <w:t xml:space="preserve">Technological Integration and Future Outlook</w:t>
      </w:r>
    </w:p>
    <w:p>
      <w:pPr>
        <w:pStyle w:val="FirstParagraph"/>
      </w:pPr>
      <w:r>
        <w:t xml:space="preserve">The final section of the reviewed material focuses on digital transformation. Building Information Modeling (BIM), drone surveying, and AI-driven project management tools are becoming standard in major projects across Turkey Ankara. The books argue that Civil Engineers who fail to adapt to these technologies will find themselves obsolete.</w:t>
      </w:r>
    </w:p>
    <w:p>
      <w:pPr>
        <w:pStyle w:val="BodyText"/>
      </w:pPr>
      <w:r>
        <w:t xml:space="preserve">In Ankara, where many large-scale government projects require detailed digital submissions for approval, digital literacy is crucial. The literature provides case studies of successful BIM implementations in Ankara’s new administrative buildings and hospital complexes. These examples demonstrate how technology reduces errors, saves time, and enhances collaboration among multidisciplinary teams.</w:t>
      </w:r>
    </w:p>
    <w:bookmarkEnd w:id="25"/>
    <w:bookmarkStart w:id="26" w:name="conclusion"/>
    <w:p>
      <w:pPr>
        <w:pStyle w:val="Heading2"/>
      </w:pPr>
      <w:r>
        <w:t xml:space="preserve">Conclusion</w:t>
      </w:r>
    </w:p>
    <w:p>
      <w:pPr>
        <w:pStyle w:val="FirstParagraph"/>
      </w:pPr>
      <w:r>
        <w:t xml:space="preserve">In conclusion, the role of a Civil Engineer in Turkey Ankara is multifaceted and demanding. It requires a deep understanding of historical context, rigorous adherence to seismic safety standards, a commitment to environmental sustainability, and proficiency in modern digital tools. The books reviewed for this report collectively paint a picture of an industry at a crossroads.</w:t>
      </w:r>
    </w:p>
    <w:p>
      <w:pPr>
        <w:pStyle w:val="BodyText"/>
      </w:pPr>
      <w:r>
        <w:t xml:space="preserve">The challenges facing Ankara are significant: rapid urbanization, seismic risks, and environmental constraints. However, they also present immense opportunities for innovation. By embracing the principles outlined in these texts—integrity, sustainability, resilience, and technological advancement—Civil Engineers can ensure that Turkey Ankara continues to thrive as a modern capital city. This report underscores that being a Civil Engineer in this region is not just a job; it is a vital contribution to the stability and progress of the nation’s heart.</w:t>
      </w:r>
    </w:p>
    <w:p>
      <w:pPr>
        <w:pStyle w:val="BodyText"/>
      </w:pPr>
      <w:r>
        <w:t xml:space="preserve">End of Book Report</w:t>
      </w:r>
      <w:r>
        <w:br/>
      </w:r>
      <w:r>
        <w:t xml:space="preserve">Prepared for Academic and Professional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 Turkey Ankara: A Professional Book Report</dc:title>
  <dc:creator/>
  <dc:language>en</dc:language>
  <cp:keywords/>
  <dcterms:created xsi:type="dcterms:W3CDTF">2026-07-29T12:41:19Z</dcterms:created>
  <dcterms:modified xsi:type="dcterms:W3CDTF">2026-07-29T12:41:19Z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